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045"/>
        <w:gridCol w:w="2183"/>
      </w:tblGrid>
      <w:tr w:rsidR="00C10991" w:rsidTr="00046F71">
        <w:tc>
          <w:tcPr>
            <w:tcW w:w="3330"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4E2F1D">
              <w:rPr>
                <w:rFonts w:ascii="Arial" w:hAnsi="Arial" w:cs="Arial"/>
                <w:b/>
                <w:sz w:val="20"/>
                <w:szCs w:val="20"/>
              </w:rPr>
              <w:t xml:space="preserve"> Michael Sullivan</w:t>
            </w:r>
          </w:p>
        </w:tc>
        <w:tc>
          <w:tcPr>
            <w:tcW w:w="4045"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4E2F1D">
              <w:rPr>
                <w:rFonts w:ascii="Arial" w:hAnsi="Arial" w:cs="Arial"/>
                <w:b/>
                <w:sz w:val="20"/>
                <w:szCs w:val="20"/>
              </w:rPr>
              <w:t xml:space="preserve"> msullivan@vikingmail.org</w:t>
            </w:r>
          </w:p>
        </w:tc>
        <w:tc>
          <w:tcPr>
            <w:tcW w:w="2183" w:type="dxa"/>
            <w:tcBorders>
              <w:top w:val="single" w:sz="4" w:space="0" w:color="auto"/>
              <w:left w:val="single" w:sz="4" w:space="0" w:color="auto"/>
              <w:bottom w:val="single" w:sz="4" w:space="0" w:color="auto"/>
              <w:right w:val="single" w:sz="4" w:space="0" w:color="auto"/>
            </w:tcBorders>
            <w:hideMark/>
          </w:tcPr>
          <w:p w:rsidR="00C10991" w:rsidRDefault="00C10991" w:rsidP="009A2886">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E2F1D">
              <w:rPr>
                <w:rFonts w:ascii="Arial" w:hAnsi="Arial" w:cs="Arial"/>
                <w:b/>
                <w:sz w:val="20"/>
                <w:szCs w:val="20"/>
              </w:rPr>
              <w:t xml:space="preserve"> October 2017</w:t>
            </w:r>
          </w:p>
        </w:tc>
      </w:tr>
    </w:tbl>
    <w:p w:rsidR="00C10991" w:rsidRDefault="00C10991" w:rsidP="00C10991"/>
    <w:tbl>
      <w:tblPr>
        <w:tblStyle w:val="TableGrid"/>
        <w:tblW w:w="0" w:type="auto"/>
        <w:tblLook w:val="04A0"/>
      </w:tblPr>
      <w:tblGrid>
        <w:gridCol w:w="5868"/>
        <w:gridCol w:w="990"/>
        <w:gridCol w:w="1359"/>
        <w:gridCol w:w="1359"/>
      </w:tblGrid>
      <w:tr w:rsidR="00C10991" w:rsidTr="009A2886">
        <w:trPr>
          <w:trHeight w:val="248"/>
        </w:trPr>
        <w:tc>
          <w:tcPr>
            <w:tcW w:w="5868" w:type="dxa"/>
          </w:tcPr>
          <w:p w:rsidR="00C10991" w:rsidRDefault="00C10991" w:rsidP="004E2F1D">
            <w:pPr>
              <w:spacing w:before="60" w:after="60"/>
              <w:rPr>
                <w:rFonts w:ascii="Arial" w:hAnsi="Arial" w:cs="Arial"/>
                <w:b/>
                <w:sz w:val="20"/>
                <w:szCs w:val="20"/>
              </w:rPr>
            </w:pPr>
            <w:r>
              <w:rPr>
                <w:rFonts w:ascii="Arial" w:hAnsi="Arial" w:cs="Arial"/>
                <w:b/>
                <w:sz w:val="20"/>
                <w:szCs w:val="20"/>
              </w:rPr>
              <w:t xml:space="preserve">Lesson Title : </w:t>
            </w:r>
            <w:r w:rsidR="004E2F1D">
              <w:rPr>
                <w:rFonts w:ascii="Arial" w:hAnsi="Arial" w:cs="Arial"/>
                <w:b/>
                <w:sz w:val="20"/>
                <w:szCs w:val="20"/>
              </w:rPr>
              <w:t>Access to Energy (Big Idea)</w:t>
            </w:r>
          </w:p>
        </w:tc>
        <w:tc>
          <w:tcPr>
            <w:tcW w:w="990"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Unit #:</w:t>
            </w:r>
          </w:p>
          <w:p w:rsidR="004E2F1D" w:rsidRPr="00662936" w:rsidRDefault="00007F65" w:rsidP="009A288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Lesson #:</w:t>
            </w:r>
          </w:p>
          <w:p w:rsidR="004E2F1D" w:rsidRDefault="004E2F1D" w:rsidP="009A288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C10991" w:rsidRDefault="00C10991" w:rsidP="009A2886">
            <w:pPr>
              <w:spacing w:before="60" w:after="60"/>
              <w:jc w:val="center"/>
              <w:rPr>
                <w:rFonts w:ascii="Arial" w:hAnsi="Arial" w:cs="Arial"/>
                <w:b/>
                <w:sz w:val="20"/>
                <w:szCs w:val="20"/>
              </w:rPr>
            </w:pPr>
            <w:r>
              <w:rPr>
                <w:rFonts w:ascii="Arial" w:hAnsi="Arial" w:cs="Arial"/>
                <w:b/>
                <w:sz w:val="20"/>
                <w:szCs w:val="20"/>
              </w:rPr>
              <w:t>Activity #:</w:t>
            </w:r>
          </w:p>
          <w:p w:rsidR="004E2F1D" w:rsidRPr="00662936" w:rsidRDefault="008F04D9" w:rsidP="009A2886">
            <w:pPr>
              <w:spacing w:before="60" w:after="60"/>
              <w:jc w:val="center"/>
              <w:rPr>
                <w:rFonts w:ascii="Arial" w:hAnsi="Arial" w:cs="Arial"/>
                <w:b/>
                <w:sz w:val="20"/>
                <w:szCs w:val="20"/>
              </w:rPr>
            </w:pPr>
            <w:r>
              <w:rPr>
                <w:rFonts w:ascii="Arial" w:hAnsi="Arial" w:cs="Arial"/>
                <w:b/>
                <w:sz w:val="20"/>
                <w:szCs w:val="20"/>
              </w:rPr>
              <w:t>2</w:t>
            </w:r>
          </w:p>
        </w:tc>
      </w:tr>
      <w:tr w:rsidR="00C10991" w:rsidTr="009A2886">
        <w:trPr>
          <w:trHeight w:val="247"/>
        </w:trPr>
        <w:tc>
          <w:tcPr>
            <w:tcW w:w="5868" w:type="dxa"/>
          </w:tcPr>
          <w:p w:rsidR="00C10991" w:rsidRPr="00B8729A" w:rsidRDefault="00C10991" w:rsidP="008F04D9">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E2F1D">
              <w:rPr>
                <w:rFonts w:ascii="Arial" w:hAnsi="Arial" w:cs="Arial"/>
                <w:b/>
                <w:sz w:val="20"/>
                <w:szCs w:val="20"/>
              </w:rPr>
              <w:t xml:space="preserve"> </w:t>
            </w:r>
            <w:r w:rsidR="005345B4">
              <w:rPr>
                <w:rFonts w:ascii="Arial" w:hAnsi="Arial" w:cs="Arial"/>
                <w:b/>
                <w:sz w:val="20"/>
                <w:szCs w:val="20"/>
              </w:rPr>
              <w:t>D-cell Battery Motor</w:t>
            </w:r>
            <w:r w:rsidR="007B38DC">
              <w:rPr>
                <w:rFonts w:ascii="Arial" w:hAnsi="Arial" w:cs="Arial"/>
                <w:b/>
                <w:sz w:val="20"/>
                <w:szCs w:val="20"/>
              </w:rPr>
              <w:t xml:space="preserve"> Build</w:t>
            </w:r>
          </w:p>
        </w:tc>
        <w:tc>
          <w:tcPr>
            <w:tcW w:w="990" w:type="dxa"/>
            <w:vMerge/>
          </w:tcPr>
          <w:p w:rsidR="00C10991" w:rsidRDefault="00C10991" w:rsidP="009A2886">
            <w:pPr>
              <w:spacing w:before="60" w:after="60"/>
              <w:rPr>
                <w:rFonts w:ascii="Arial" w:hAnsi="Arial" w:cs="Arial"/>
                <w:b/>
                <w:sz w:val="20"/>
                <w:szCs w:val="20"/>
              </w:rPr>
            </w:pPr>
          </w:p>
        </w:tc>
        <w:tc>
          <w:tcPr>
            <w:tcW w:w="1359" w:type="dxa"/>
            <w:vMerge/>
          </w:tcPr>
          <w:p w:rsidR="00C10991" w:rsidRDefault="00C10991" w:rsidP="009A2886">
            <w:pPr>
              <w:spacing w:before="60" w:after="60"/>
              <w:rPr>
                <w:rFonts w:ascii="Arial" w:hAnsi="Arial" w:cs="Arial"/>
                <w:b/>
                <w:sz w:val="20"/>
                <w:szCs w:val="20"/>
              </w:rPr>
            </w:pPr>
          </w:p>
        </w:tc>
        <w:tc>
          <w:tcPr>
            <w:tcW w:w="1359" w:type="dxa"/>
            <w:vMerge/>
          </w:tcPr>
          <w:p w:rsidR="00C10991" w:rsidRDefault="00C10991" w:rsidP="009A2886">
            <w:pPr>
              <w:spacing w:before="60" w:after="60"/>
              <w:rPr>
                <w:rFonts w:ascii="Arial" w:hAnsi="Arial" w:cs="Arial"/>
                <w:b/>
                <w:sz w:val="20"/>
                <w:szCs w:val="20"/>
              </w:rPr>
            </w:pPr>
          </w:p>
        </w:tc>
      </w:tr>
    </w:tbl>
    <w:p w:rsidR="00C10991" w:rsidRDefault="00C10991" w:rsidP="00C10991">
      <w:pPr>
        <w:rPr>
          <w:rFonts w:ascii="Arial" w:hAnsi="Arial" w:cs="Arial"/>
          <w:sz w:val="20"/>
          <w:szCs w:val="20"/>
        </w:rPr>
      </w:pPr>
    </w:p>
    <w:p w:rsidR="00C10991" w:rsidRPr="00107816" w:rsidRDefault="00C10991" w:rsidP="00C10991">
      <w:pPr>
        <w:rPr>
          <w:rFonts w:ascii="Arial" w:hAnsi="Arial" w:cs="Arial"/>
          <w:sz w:val="20"/>
          <w:szCs w:val="20"/>
          <w:highlight w:val="green"/>
        </w:rPr>
      </w:pPr>
    </w:p>
    <w:tbl>
      <w:tblPr>
        <w:tblStyle w:val="TableGrid"/>
        <w:tblW w:w="0" w:type="auto"/>
        <w:tblLook w:val="04A0"/>
      </w:tblPr>
      <w:tblGrid>
        <w:gridCol w:w="2988"/>
        <w:gridCol w:w="6588"/>
      </w:tblGrid>
      <w:tr w:rsidR="00C10991" w:rsidTr="009A2886">
        <w:tc>
          <w:tcPr>
            <w:tcW w:w="2988"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 xml:space="preserve">Estimated Lesson </w:t>
            </w:r>
            <w:r w:rsidRPr="00575F4A">
              <w:rPr>
                <w:rFonts w:ascii="Arial" w:hAnsi="Arial" w:cs="Arial"/>
                <w:b/>
                <w:sz w:val="20"/>
                <w:szCs w:val="20"/>
              </w:rPr>
              <w:t>Duration:</w:t>
            </w:r>
          </w:p>
        </w:tc>
        <w:tc>
          <w:tcPr>
            <w:tcW w:w="6588" w:type="dxa"/>
          </w:tcPr>
          <w:p w:rsidR="00C10991" w:rsidRPr="00662936" w:rsidRDefault="005345B4" w:rsidP="009A2886">
            <w:pPr>
              <w:spacing w:before="60" w:after="60"/>
              <w:rPr>
                <w:rFonts w:ascii="Arial" w:hAnsi="Arial" w:cs="Arial"/>
                <w:b/>
                <w:sz w:val="20"/>
                <w:szCs w:val="20"/>
              </w:rPr>
            </w:pPr>
            <w:r>
              <w:rPr>
                <w:rFonts w:ascii="Arial" w:hAnsi="Arial" w:cs="Arial"/>
                <w:b/>
                <w:sz w:val="20"/>
                <w:szCs w:val="20"/>
              </w:rPr>
              <w:t>1 week</w:t>
            </w:r>
          </w:p>
        </w:tc>
      </w:tr>
      <w:tr w:rsidR="00C10991" w:rsidTr="009A2886">
        <w:tc>
          <w:tcPr>
            <w:tcW w:w="2988" w:type="dxa"/>
          </w:tcPr>
          <w:p w:rsidR="00C10991" w:rsidRDefault="00C10991" w:rsidP="009A2886">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C10991" w:rsidRPr="00662936" w:rsidRDefault="00711ADD" w:rsidP="00711ADD">
            <w:pPr>
              <w:spacing w:before="60" w:after="60"/>
              <w:rPr>
                <w:rFonts w:ascii="Arial" w:hAnsi="Arial" w:cs="Arial"/>
                <w:b/>
                <w:sz w:val="20"/>
                <w:szCs w:val="20"/>
              </w:rPr>
            </w:pPr>
            <w:r>
              <w:rPr>
                <w:rFonts w:ascii="Arial" w:hAnsi="Arial" w:cs="Arial"/>
                <w:b/>
                <w:sz w:val="20"/>
                <w:szCs w:val="20"/>
              </w:rPr>
              <w:t xml:space="preserve">3 </w:t>
            </w:r>
            <w:r w:rsidR="008F04D9">
              <w:rPr>
                <w:rFonts w:ascii="Arial" w:hAnsi="Arial" w:cs="Arial"/>
                <w:b/>
                <w:sz w:val="20"/>
                <w:szCs w:val="20"/>
              </w:rPr>
              <w:t>days</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1188"/>
        <w:gridCol w:w="8388"/>
      </w:tblGrid>
      <w:tr w:rsidR="00C10991" w:rsidTr="009A2886">
        <w:tc>
          <w:tcPr>
            <w:tcW w:w="1188"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Setting:</w:t>
            </w:r>
          </w:p>
        </w:tc>
        <w:tc>
          <w:tcPr>
            <w:tcW w:w="8388" w:type="dxa"/>
          </w:tcPr>
          <w:p w:rsidR="00C10991" w:rsidRPr="00662936" w:rsidRDefault="004E2F1D" w:rsidP="009A2886">
            <w:pPr>
              <w:spacing w:before="60" w:after="60"/>
              <w:rPr>
                <w:rFonts w:ascii="Arial" w:hAnsi="Arial" w:cs="Arial"/>
                <w:b/>
                <w:sz w:val="20"/>
                <w:szCs w:val="20"/>
              </w:rPr>
            </w:pPr>
            <w:r>
              <w:rPr>
                <w:rFonts w:ascii="Arial" w:hAnsi="Arial" w:cs="Arial"/>
                <w:sz w:val="20"/>
                <w:szCs w:val="20"/>
              </w:rPr>
              <w:t>STEM workshop &amp; computer lab</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4E2F1D">
        <w:tc>
          <w:tcPr>
            <w:tcW w:w="9350"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Pr>
                <w:rFonts w:ascii="Arial" w:hAnsi="Arial" w:cs="Arial"/>
                <w:b/>
                <w:sz w:val="20"/>
                <w:szCs w:val="20"/>
              </w:rPr>
              <w:t>:</w:t>
            </w:r>
          </w:p>
        </w:tc>
      </w:tr>
    </w:tbl>
    <w:p w:rsidR="008F04D9" w:rsidRDefault="008F04D9" w:rsidP="00C10991">
      <w:pPr>
        <w:rPr>
          <w:rFonts w:ascii="Arial" w:hAnsi="Arial" w:cs="Arial"/>
          <w:sz w:val="20"/>
          <w:szCs w:val="20"/>
        </w:rPr>
      </w:pPr>
    </w:p>
    <w:p w:rsidR="00C10991" w:rsidRDefault="005345B4" w:rsidP="005345B4">
      <w:pPr>
        <w:pStyle w:val="ListParagraph"/>
        <w:numPr>
          <w:ilvl w:val="0"/>
          <w:numId w:val="23"/>
        </w:numPr>
        <w:rPr>
          <w:rFonts w:ascii="Arial" w:hAnsi="Arial" w:cs="Arial"/>
          <w:sz w:val="20"/>
          <w:szCs w:val="20"/>
        </w:rPr>
      </w:pPr>
      <w:r w:rsidRPr="005345B4">
        <w:rPr>
          <w:rFonts w:ascii="Arial" w:hAnsi="Arial" w:cs="Arial"/>
          <w:sz w:val="20"/>
          <w:szCs w:val="20"/>
        </w:rPr>
        <w:t xml:space="preserve">Students will assemble a simple motor using magnets, batteries, paper clips, and copper wire. </w:t>
      </w:r>
    </w:p>
    <w:p w:rsidR="005345B4" w:rsidRDefault="005345B4" w:rsidP="005345B4">
      <w:pPr>
        <w:pStyle w:val="ListParagraph"/>
        <w:numPr>
          <w:ilvl w:val="0"/>
          <w:numId w:val="23"/>
        </w:numPr>
        <w:rPr>
          <w:rFonts w:ascii="Arial" w:hAnsi="Arial" w:cs="Arial"/>
          <w:sz w:val="20"/>
          <w:szCs w:val="20"/>
        </w:rPr>
      </w:pPr>
      <w:r>
        <w:rPr>
          <w:rFonts w:ascii="Arial" w:hAnsi="Arial" w:cs="Arial"/>
          <w:sz w:val="20"/>
          <w:szCs w:val="20"/>
        </w:rPr>
        <w:t>Students will be able to diagram an electrochemical battery, complete with showing the path electrons would take in a closed circuit</w:t>
      </w:r>
    </w:p>
    <w:p w:rsidR="005345B4" w:rsidRPr="005345B4" w:rsidRDefault="005345B4" w:rsidP="005345B4">
      <w:pPr>
        <w:pStyle w:val="ListParagraph"/>
        <w:numPr>
          <w:ilvl w:val="0"/>
          <w:numId w:val="23"/>
        </w:numPr>
        <w:rPr>
          <w:rFonts w:ascii="Arial" w:hAnsi="Arial" w:cs="Arial"/>
          <w:sz w:val="20"/>
          <w:szCs w:val="20"/>
        </w:rPr>
      </w:pPr>
      <w:r>
        <w:rPr>
          <w:rFonts w:ascii="Arial" w:hAnsi="Arial" w:cs="Arial"/>
          <w:sz w:val="20"/>
          <w:szCs w:val="20"/>
        </w:rPr>
        <w:t>Students will be able to draw magnetic fields, describe the polarity of a magnet, and draw and label a motor diagram</w:t>
      </w: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RPr="004301D3" w:rsidTr="004E2F1D">
        <w:tc>
          <w:tcPr>
            <w:tcW w:w="9350" w:type="dxa"/>
          </w:tcPr>
          <w:p w:rsidR="00C10991" w:rsidRPr="004301D3" w:rsidRDefault="00C10991" w:rsidP="009A2886">
            <w:pPr>
              <w:spacing w:before="60" w:after="60"/>
              <w:rPr>
                <w:rFonts w:ascii="Arial" w:hAnsi="Arial" w:cs="Arial"/>
                <w:b/>
                <w:sz w:val="20"/>
                <w:szCs w:val="20"/>
              </w:rPr>
            </w:pPr>
            <w:r w:rsidRPr="004301D3">
              <w:rPr>
                <w:rFonts w:ascii="Arial" w:hAnsi="Arial" w:cs="Arial"/>
                <w:b/>
                <w:sz w:val="20"/>
                <w:szCs w:val="20"/>
              </w:rPr>
              <w:t>Activity Guiding Questions:</w:t>
            </w:r>
          </w:p>
        </w:tc>
      </w:tr>
    </w:tbl>
    <w:p w:rsidR="00C10991" w:rsidRDefault="00C10991" w:rsidP="00C10991">
      <w:pPr>
        <w:rPr>
          <w:rFonts w:ascii="Arial" w:hAnsi="Arial" w:cs="Arial"/>
          <w:sz w:val="20"/>
          <w:szCs w:val="20"/>
        </w:rPr>
      </w:pPr>
    </w:p>
    <w:p w:rsidR="005345B4" w:rsidRDefault="005345B4" w:rsidP="005345B4">
      <w:pPr>
        <w:pStyle w:val="ListParagraph"/>
        <w:numPr>
          <w:ilvl w:val="0"/>
          <w:numId w:val="22"/>
        </w:numPr>
        <w:rPr>
          <w:rFonts w:ascii="Arial" w:hAnsi="Arial" w:cs="Arial"/>
          <w:sz w:val="20"/>
          <w:szCs w:val="20"/>
        </w:rPr>
      </w:pPr>
      <w:r>
        <w:rPr>
          <w:rFonts w:ascii="Arial" w:hAnsi="Arial" w:cs="Arial"/>
          <w:sz w:val="20"/>
          <w:szCs w:val="20"/>
        </w:rPr>
        <w:t>How do magnets work? (What are magnetic fields?)</w:t>
      </w:r>
    </w:p>
    <w:p w:rsidR="005345B4" w:rsidRDefault="005345B4" w:rsidP="005345B4">
      <w:pPr>
        <w:pStyle w:val="ListParagraph"/>
        <w:numPr>
          <w:ilvl w:val="0"/>
          <w:numId w:val="22"/>
        </w:numPr>
        <w:rPr>
          <w:rFonts w:ascii="Arial" w:hAnsi="Arial" w:cs="Arial"/>
          <w:sz w:val="20"/>
          <w:szCs w:val="20"/>
        </w:rPr>
      </w:pPr>
      <w:r>
        <w:rPr>
          <w:rFonts w:ascii="Arial" w:hAnsi="Arial" w:cs="Arial"/>
          <w:sz w:val="20"/>
          <w:szCs w:val="20"/>
        </w:rPr>
        <w:t>How do wires work to conduct electricity?</w:t>
      </w:r>
    </w:p>
    <w:p w:rsidR="005345B4" w:rsidRDefault="00B9373D" w:rsidP="005345B4">
      <w:pPr>
        <w:pStyle w:val="ListParagraph"/>
        <w:numPr>
          <w:ilvl w:val="0"/>
          <w:numId w:val="22"/>
        </w:numPr>
        <w:rPr>
          <w:rFonts w:ascii="Arial" w:hAnsi="Arial" w:cs="Arial"/>
          <w:sz w:val="20"/>
          <w:szCs w:val="20"/>
        </w:rPr>
      </w:pPr>
      <w:r>
        <w:rPr>
          <w:rFonts w:ascii="Arial" w:hAnsi="Arial" w:cs="Arial"/>
          <w:sz w:val="20"/>
          <w:szCs w:val="20"/>
        </w:rPr>
        <w:t>What are the necessary parts of a motor?</w:t>
      </w:r>
    </w:p>
    <w:p w:rsidR="00B9373D" w:rsidRDefault="00B9373D" w:rsidP="005345B4">
      <w:pPr>
        <w:pStyle w:val="ListParagraph"/>
        <w:numPr>
          <w:ilvl w:val="0"/>
          <w:numId w:val="22"/>
        </w:numPr>
        <w:rPr>
          <w:rFonts w:ascii="Arial" w:hAnsi="Arial" w:cs="Arial"/>
          <w:sz w:val="20"/>
          <w:szCs w:val="20"/>
        </w:rPr>
      </w:pPr>
      <w:r>
        <w:rPr>
          <w:rFonts w:ascii="Arial" w:hAnsi="Arial" w:cs="Arial"/>
          <w:sz w:val="20"/>
          <w:szCs w:val="20"/>
        </w:rPr>
        <w:t>How does a motor work?</w:t>
      </w:r>
    </w:p>
    <w:p w:rsidR="00B9373D" w:rsidRDefault="00B9373D" w:rsidP="005345B4">
      <w:pPr>
        <w:pStyle w:val="ListParagraph"/>
        <w:numPr>
          <w:ilvl w:val="0"/>
          <w:numId w:val="22"/>
        </w:numPr>
        <w:rPr>
          <w:rFonts w:ascii="Arial" w:hAnsi="Arial" w:cs="Arial"/>
          <w:sz w:val="20"/>
          <w:szCs w:val="20"/>
        </w:rPr>
      </w:pPr>
      <w:r>
        <w:rPr>
          <w:rFonts w:ascii="Arial" w:hAnsi="Arial" w:cs="Arial"/>
          <w:sz w:val="20"/>
          <w:szCs w:val="20"/>
        </w:rPr>
        <w:t>What is the relevance of insulation on copper wire?</w:t>
      </w:r>
    </w:p>
    <w:p w:rsidR="00B9373D" w:rsidRPr="005345B4" w:rsidRDefault="00B9373D" w:rsidP="005345B4">
      <w:pPr>
        <w:pStyle w:val="ListParagraph"/>
        <w:numPr>
          <w:ilvl w:val="0"/>
          <w:numId w:val="22"/>
        </w:numPr>
        <w:rPr>
          <w:rFonts w:ascii="Arial" w:hAnsi="Arial" w:cs="Arial"/>
          <w:sz w:val="20"/>
          <w:szCs w:val="20"/>
        </w:rPr>
      </w:pPr>
      <w:r>
        <w:rPr>
          <w:rFonts w:ascii="Arial" w:hAnsi="Arial" w:cs="Arial"/>
          <w:sz w:val="20"/>
          <w:szCs w:val="20"/>
        </w:rPr>
        <w:t>What is the relevance of metal coils in motor designs?</w:t>
      </w:r>
    </w:p>
    <w:p w:rsidR="00C10991" w:rsidRDefault="00C10991" w:rsidP="00C10991">
      <w:pPr>
        <w:rPr>
          <w:rFonts w:ascii="Arial" w:hAnsi="Arial" w:cs="Arial"/>
          <w:sz w:val="20"/>
          <w:szCs w:val="20"/>
        </w:rPr>
      </w:pPr>
    </w:p>
    <w:tbl>
      <w:tblPr>
        <w:tblStyle w:val="TableGrid"/>
        <w:tblW w:w="9630" w:type="dxa"/>
        <w:tblInd w:w="18" w:type="dxa"/>
        <w:tblLook w:val="04A0"/>
      </w:tblPr>
      <w:tblGrid>
        <w:gridCol w:w="5220"/>
        <w:gridCol w:w="4410"/>
      </w:tblGrid>
      <w:tr w:rsidR="00C10991" w:rsidTr="009A2886">
        <w:trPr>
          <w:tblHeader/>
        </w:trPr>
        <w:tc>
          <w:tcPr>
            <w:tcW w:w="9630" w:type="dxa"/>
            <w:gridSpan w:val="2"/>
          </w:tcPr>
          <w:p w:rsidR="00C10991" w:rsidRDefault="00C10991" w:rsidP="009A2886">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C10991" w:rsidRPr="003A35D6"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3A35D6" w:rsidRDefault="00C10991" w:rsidP="009A2886">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3A35D6" w:rsidRDefault="00C10991" w:rsidP="009A2886">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C34B2D" w:rsidP="009A2886">
            <w:pPr>
              <w:ind w:left="252" w:hanging="252"/>
              <w:rPr>
                <w:rFonts w:ascii="Arial" w:eastAsia="Times New Roman" w:hAnsi="Arial" w:cs="Arial"/>
                <w:sz w:val="18"/>
                <w:szCs w:val="16"/>
              </w:rPr>
            </w:pPr>
            <w:sdt>
              <w:sdtPr>
                <w:rPr>
                  <w:rFonts w:ascii="Arial" w:hAnsi="Arial" w:cs="Arial"/>
                  <w:sz w:val="20"/>
                  <w:szCs w:val="16"/>
                </w:rPr>
                <w:id w:val="-681353984"/>
              </w:sdtPr>
              <w:sdtContent>
                <w:r w:rsidR="004E2F1D">
                  <w:rPr>
                    <w:rFonts w:ascii="MS Gothic" w:eastAsia="MS Gothic" w:hAnsi="MS Gothic" w:cs="Arial" w:hint="eastAsia"/>
                    <w:sz w:val="20"/>
                    <w:szCs w:val="16"/>
                  </w:rPr>
                  <w:t>☒</w:t>
                </w:r>
              </w:sdtContent>
            </w:sdt>
            <w:r w:rsidR="00C10991" w:rsidRPr="008A2F18">
              <w:rPr>
                <w:rFonts w:ascii="Arial" w:hAnsi="Arial" w:cs="Arial"/>
                <w:sz w:val="18"/>
                <w:szCs w:val="16"/>
              </w:rPr>
              <w:t xml:space="preserve"> Asking questions (for science) and defining problems (for engineering)</w:t>
            </w:r>
          </w:p>
        </w:tc>
        <w:tc>
          <w:tcPr>
            <w:tcW w:w="4410" w:type="dxa"/>
          </w:tcPr>
          <w:p w:rsidR="00C10991" w:rsidRPr="008A2F18" w:rsidRDefault="00C34B2D" w:rsidP="009A2886">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4E2F1D">
                  <w:rPr>
                    <w:rFonts w:ascii="MS Gothic" w:eastAsia="MS Gothic" w:hAnsi="MS Gothic" w:cs="Arial" w:hint="eastAsia"/>
                    <w:sz w:val="20"/>
                    <w:szCs w:val="16"/>
                    <w:lang w:eastAsia="en-US"/>
                  </w:rPr>
                  <w:t>☒</w:t>
                </w:r>
              </w:sdtContent>
            </w:sdt>
            <w:r w:rsidR="00C10991">
              <w:rPr>
                <w:rFonts w:ascii="Arial" w:eastAsia="Times New Roman" w:hAnsi="Arial" w:cs="Arial"/>
                <w:sz w:val="18"/>
                <w:szCs w:val="16"/>
                <w:lang w:eastAsia="en-US"/>
              </w:rPr>
              <w:t xml:space="preserve"> </w:t>
            </w:r>
            <w:r w:rsidR="00C10991" w:rsidRPr="008A2F18">
              <w:rPr>
                <w:rFonts w:ascii="Arial" w:hAnsi="Arial" w:cs="Arial"/>
                <w:sz w:val="18"/>
                <w:szCs w:val="16"/>
              </w:rPr>
              <w:t>Patterns</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C34B2D" w:rsidP="009A2886">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B9373D">
                  <w:rPr>
                    <w:rFonts w:ascii="MS Gothic" w:eastAsia="MS Gothic" w:hAnsi="MS Gothic" w:cs="Arial" w:hint="eastAsia"/>
                    <w:sz w:val="20"/>
                    <w:szCs w:val="16"/>
                    <w:lang w:eastAsia="en-US"/>
                  </w:rPr>
                  <w:t>☐</w:t>
                </w:r>
              </w:sdtContent>
            </w:sdt>
            <w:r w:rsidR="00C10991" w:rsidRPr="008A2F18">
              <w:rPr>
                <w:rFonts w:ascii="Arial" w:eastAsia="Times New Roman" w:hAnsi="Arial" w:cs="Arial"/>
                <w:sz w:val="18"/>
                <w:szCs w:val="16"/>
                <w:lang w:eastAsia="en-US"/>
              </w:rPr>
              <w:t xml:space="preserve"> Developing and using models</w:t>
            </w:r>
          </w:p>
        </w:tc>
        <w:tc>
          <w:tcPr>
            <w:tcW w:w="4410" w:type="dxa"/>
          </w:tcPr>
          <w:p w:rsidR="00C10991" w:rsidRPr="008A2F18" w:rsidRDefault="00C34B2D" w:rsidP="009A2886">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Cause and effect</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C34B2D" w:rsidP="009A2886">
            <w:pPr>
              <w:rPr>
                <w:rFonts w:ascii="Arial" w:eastAsia="Times New Roman" w:hAnsi="Arial" w:cs="Arial"/>
                <w:sz w:val="18"/>
                <w:szCs w:val="16"/>
              </w:rPr>
            </w:pPr>
            <w:sdt>
              <w:sdtPr>
                <w:rPr>
                  <w:rFonts w:ascii="Wingdings" w:hAnsi="Wingdings" w:cs="Arial"/>
                  <w:sz w:val="20"/>
                  <w:szCs w:val="16"/>
                </w:rPr>
                <w:id w:val="-1601403193"/>
              </w:sdtPr>
              <w:sdtContent>
                <w:r w:rsidR="00B9373D">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Planning and carrying out investigations</w:t>
            </w:r>
          </w:p>
        </w:tc>
        <w:tc>
          <w:tcPr>
            <w:tcW w:w="4410" w:type="dxa"/>
          </w:tcPr>
          <w:p w:rsidR="00C10991" w:rsidRPr="008A2F18" w:rsidRDefault="00C34B2D" w:rsidP="009A2886">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B9373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Scale, proportion, and quantity</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C34B2D" w:rsidP="009A2886">
            <w:pPr>
              <w:rPr>
                <w:rFonts w:ascii="Arial" w:eastAsia="Times New Roman" w:hAnsi="Arial" w:cs="Arial"/>
                <w:sz w:val="18"/>
                <w:szCs w:val="16"/>
              </w:rPr>
            </w:pPr>
            <w:sdt>
              <w:sdtPr>
                <w:rPr>
                  <w:rFonts w:ascii="Arial" w:hAnsi="Arial" w:cs="Arial"/>
                  <w:sz w:val="20"/>
                  <w:szCs w:val="16"/>
                </w:rPr>
                <w:id w:val="-471371331"/>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Analyzing and interpreting data</w:t>
            </w:r>
          </w:p>
        </w:tc>
        <w:tc>
          <w:tcPr>
            <w:tcW w:w="4410" w:type="dxa"/>
          </w:tcPr>
          <w:p w:rsidR="00C10991" w:rsidRPr="008A2F18" w:rsidRDefault="00C34B2D" w:rsidP="009A2886">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Systems and system models</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C34B2D" w:rsidP="009A2886">
            <w:pPr>
              <w:rPr>
                <w:rFonts w:ascii="Arial" w:eastAsia="Times New Roman" w:hAnsi="Arial" w:cs="Arial"/>
                <w:sz w:val="18"/>
                <w:szCs w:val="16"/>
              </w:rPr>
            </w:pPr>
            <w:sdt>
              <w:sdtPr>
                <w:rPr>
                  <w:rFonts w:ascii="Arial" w:hAnsi="Arial" w:cs="Arial"/>
                  <w:sz w:val="20"/>
                  <w:szCs w:val="16"/>
                </w:rPr>
                <w:id w:val="1603993034"/>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Using mathematics and computational thinking</w:t>
            </w:r>
          </w:p>
        </w:tc>
        <w:tc>
          <w:tcPr>
            <w:tcW w:w="4410" w:type="dxa"/>
          </w:tcPr>
          <w:p w:rsidR="00C10991" w:rsidRPr="008A2F18" w:rsidRDefault="00C34B2D" w:rsidP="009A2886">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4E2F1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Energy and matter: Flows, cycles, and conservation</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C34B2D" w:rsidP="009A2886">
            <w:pPr>
              <w:ind w:left="252" w:hanging="252"/>
              <w:rPr>
                <w:rFonts w:ascii="Arial" w:eastAsia="Times New Roman" w:hAnsi="Arial" w:cs="Arial"/>
                <w:sz w:val="18"/>
                <w:szCs w:val="16"/>
              </w:rPr>
            </w:pPr>
            <w:sdt>
              <w:sdtPr>
                <w:rPr>
                  <w:rFonts w:ascii="Arial" w:hAnsi="Arial" w:cs="Arial"/>
                  <w:sz w:val="20"/>
                  <w:szCs w:val="16"/>
                </w:rPr>
                <w:id w:val="1847130783"/>
              </w:sdtPr>
              <w:sdtContent>
                <w:r w:rsidR="00B9373D">
                  <w:rPr>
                    <w:rFonts w:ascii="MS Gothic" w:eastAsia="MS Gothic" w:hAnsi="MS Gothic" w:cs="Arial" w:hint="eastAsia"/>
                    <w:sz w:val="20"/>
                    <w:szCs w:val="16"/>
                  </w:rPr>
                  <w:t>☒</w:t>
                </w:r>
              </w:sdtContent>
            </w:sdt>
            <w:r w:rsidR="00C10991" w:rsidRPr="008A2F18">
              <w:rPr>
                <w:rFonts w:ascii="Arial" w:hAnsi="Arial" w:cs="Arial"/>
                <w:sz w:val="18"/>
                <w:szCs w:val="16"/>
              </w:rPr>
              <w:t xml:space="preserve"> Constructing explanations (for science) and designing solutions (for engineering)</w:t>
            </w:r>
          </w:p>
        </w:tc>
        <w:tc>
          <w:tcPr>
            <w:tcW w:w="4410" w:type="dxa"/>
          </w:tcPr>
          <w:p w:rsidR="00C10991" w:rsidRPr="008A2F18" w:rsidRDefault="00C34B2D" w:rsidP="009A2886">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B9373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 xml:space="preserve">Structure and function. </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C34B2D" w:rsidP="009A2886">
            <w:pPr>
              <w:rPr>
                <w:rFonts w:ascii="Arial" w:eastAsia="Times New Roman" w:hAnsi="Arial" w:cs="Arial"/>
                <w:sz w:val="18"/>
                <w:szCs w:val="16"/>
              </w:rPr>
            </w:pPr>
            <w:sdt>
              <w:sdtPr>
                <w:rPr>
                  <w:rFonts w:ascii="Arial" w:hAnsi="Arial" w:cs="Arial"/>
                  <w:sz w:val="20"/>
                  <w:szCs w:val="16"/>
                </w:rPr>
                <w:id w:val="1240756234"/>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Engaging in argument from evidence</w:t>
            </w:r>
          </w:p>
        </w:tc>
        <w:tc>
          <w:tcPr>
            <w:tcW w:w="4410" w:type="dxa"/>
          </w:tcPr>
          <w:p w:rsidR="00C10991" w:rsidRPr="008A2F18" w:rsidRDefault="00C34B2D" w:rsidP="009A2886">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B9373D">
                  <w:rPr>
                    <w:rFonts w:ascii="MS Gothic" w:eastAsia="MS Gothic" w:hAnsi="MS Gothic" w:cs="Arial" w:hint="eastAsia"/>
                    <w:sz w:val="20"/>
                    <w:szCs w:val="16"/>
                    <w:lang w:eastAsia="en-US"/>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 xml:space="preserve">Stability and change. </w:t>
            </w:r>
          </w:p>
        </w:tc>
      </w:tr>
      <w:tr w:rsidR="00C10991" w:rsidRPr="00536D41" w:rsidTr="009A288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C10991" w:rsidRPr="008A2F18" w:rsidRDefault="00C34B2D" w:rsidP="009A2886">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C10991" w:rsidRPr="008A2F18">
                  <w:rPr>
                    <w:rFonts w:ascii="MS Gothic" w:eastAsia="MS Gothic" w:hAnsi="MS Gothic" w:cs="Arial" w:hint="eastAsia"/>
                    <w:sz w:val="20"/>
                    <w:szCs w:val="16"/>
                  </w:rPr>
                  <w:t>☐</w:t>
                </w:r>
              </w:sdtContent>
            </w:sdt>
            <w:r w:rsidR="00C10991" w:rsidRPr="008A2F18">
              <w:rPr>
                <w:rFonts w:ascii="Arial" w:hAnsi="Arial" w:cs="Arial"/>
                <w:sz w:val="18"/>
                <w:szCs w:val="16"/>
              </w:rPr>
              <w:t xml:space="preserve"> </w:t>
            </w:r>
            <w:r w:rsidR="00C10991" w:rsidRPr="008A2F18">
              <w:rPr>
                <w:rFonts w:ascii="Arial" w:eastAsia="Times New Roman" w:hAnsi="Arial" w:cs="Arial"/>
                <w:sz w:val="18"/>
                <w:szCs w:val="16"/>
                <w:lang w:eastAsia="en-US"/>
              </w:rPr>
              <w:t>Obtaining, evaluating, and communicating information</w:t>
            </w:r>
            <w:r w:rsidR="00C10991" w:rsidRPr="008A2F18">
              <w:rPr>
                <w:rFonts w:ascii="Arial" w:eastAsia="Times New Roman" w:hAnsi="Arial" w:cs="Arial"/>
                <w:sz w:val="18"/>
                <w:szCs w:val="16"/>
                <w:lang w:eastAsia="en-US"/>
              </w:rPr>
              <w:tab/>
            </w:r>
          </w:p>
        </w:tc>
        <w:tc>
          <w:tcPr>
            <w:tcW w:w="4410" w:type="dxa"/>
          </w:tcPr>
          <w:p w:rsidR="00C10991" w:rsidRPr="008A2F18" w:rsidRDefault="00C10991" w:rsidP="009A2886">
            <w:pPr>
              <w:rPr>
                <w:rFonts w:ascii="MS Gothic" w:eastAsia="MS Gothic" w:hAnsi="MS Gothic" w:cs="Arial"/>
                <w:sz w:val="18"/>
                <w:szCs w:val="16"/>
                <w:lang w:eastAsia="en-US"/>
              </w:rPr>
            </w:pPr>
          </w:p>
        </w:tc>
      </w:tr>
    </w:tbl>
    <w:p w:rsidR="00C10991" w:rsidRDefault="00C10991" w:rsidP="00C10991">
      <w:pPr>
        <w:rPr>
          <w:rFonts w:ascii="Arial" w:hAnsi="Arial" w:cs="Arial"/>
          <w:sz w:val="20"/>
          <w:szCs w:val="20"/>
        </w:rPr>
      </w:pPr>
    </w:p>
    <w:p w:rsidR="00C10991" w:rsidRPr="00A1622B" w:rsidRDefault="00C10991" w:rsidP="00C1099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C10991" w:rsidRPr="009A3BA5" w:rsidTr="009A2886">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9A3BA5" w:rsidRDefault="00C10991" w:rsidP="009A2886">
            <w:pPr>
              <w:jc w:val="center"/>
              <w:rPr>
                <w:sz w:val="22"/>
              </w:rPr>
            </w:pPr>
            <w:r>
              <w:rPr>
                <w:rFonts w:ascii="Arial" w:hAnsi="Arial" w:cs="Arial"/>
                <w:b/>
                <w:sz w:val="22"/>
                <w:szCs w:val="20"/>
              </w:rPr>
              <w:t>Ohio’s Learning Standards for Science (OLS)</w:t>
            </w:r>
          </w:p>
        </w:tc>
      </w:tr>
      <w:tr w:rsidR="00C10991" w:rsidTr="009A2886">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6E43FC" w:rsidRDefault="00C10991" w:rsidP="009A2886">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C10991" w:rsidTr="009A2886">
        <w:tc>
          <w:tcPr>
            <w:tcW w:w="9648" w:type="dxa"/>
            <w:tcBorders>
              <w:top w:val="single" w:sz="4" w:space="0" w:color="000000" w:themeColor="text1"/>
            </w:tcBorders>
          </w:tcPr>
          <w:p w:rsidR="00C10991" w:rsidRPr="006E43FC" w:rsidRDefault="00C34B2D" w:rsidP="009A2886">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C10991">
                  <w:rPr>
                    <w:rFonts w:ascii="MS Gothic" w:eastAsia="MS Gothic" w:hAnsi="MS Gothic" w:cs="Arial" w:hint="eastAsia"/>
                    <w:sz w:val="22"/>
                    <w:szCs w:val="28"/>
                  </w:rPr>
                  <w:t>☐</w:t>
                </w:r>
              </w:sdtContent>
            </w:sdt>
            <w:r w:rsidR="00C10991" w:rsidRPr="00536D41">
              <w:rPr>
                <w:rFonts w:ascii="Arial" w:hAnsi="Arial" w:cs="Arial"/>
                <w:sz w:val="32"/>
                <w:szCs w:val="28"/>
              </w:rPr>
              <w:t xml:space="preserve"> </w:t>
            </w:r>
            <w:r w:rsidR="00C10991" w:rsidRPr="00536D41">
              <w:rPr>
                <w:rFonts w:ascii="Arial" w:eastAsia="Times New Roman" w:hAnsi="Arial" w:cs="Arial"/>
                <w:sz w:val="16"/>
                <w:szCs w:val="14"/>
                <w:lang w:eastAsia="en-US"/>
              </w:rPr>
              <w:t xml:space="preserve">Designing Technological/Engineering Solutions Using Science concepts </w:t>
            </w:r>
            <w:r w:rsidR="00C10991" w:rsidRPr="00536D41">
              <w:rPr>
                <w:rFonts w:ascii="Arial" w:eastAsia="Times New Roman" w:hAnsi="Arial" w:cs="Arial"/>
                <w:b/>
                <w:sz w:val="16"/>
                <w:szCs w:val="14"/>
                <w:lang w:eastAsia="en-US"/>
              </w:rPr>
              <w:t>(T)</w:t>
            </w:r>
          </w:p>
        </w:tc>
      </w:tr>
      <w:tr w:rsidR="00C10991" w:rsidTr="009A2886">
        <w:tc>
          <w:tcPr>
            <w:tcW w:w="9648" w:type="dxa"/>
          </w:tcPr>
          <w:p w:rsidR="00C10991" w:rsidRPr="00E51346" w:rsidRDefault="00C34B2D" w:rsidP="009A2886">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4E2F1D">
                  <w:rPr>
                    <w:rFonts w:ascii="MS Gothic" w:eastAsia="MS Gothic" w:hAnsi="MS Gothic" w:cs="Arial" w:hint="eastAsia"/>
                    <w:sz w:val="22"/>
                    <w:szCs w:val="28"/>
                  </w:rPr>
                  <w:t>☒</w:t>
                </w:r>
              </w:sdtContent>
            </w:sdt>
            <w:r w:rsidR="00C10991" w:rsidRPr="00E51346">
              <w:rPr>
                <w:rFonts w:ascii="Arial" w:hAnsi="Arial" w:cs="Arial"/>
                <w:sz w:val="16"/>
                <w:szCs w:val="14"/>
              </w:rPr>
              <w:t xml:space="preserve">  </w:t>
            </w:r>
            <w:r w:rsidR="00C10991" w:rsidRPr="00E51346">
              <w:rPr>
                <w:rFonts w:ascii="Arial" w:eastAsia="Times New Roman" w:hAnsi="Arial" w:cs="Arial"/>
                <w:sz w:val="16"/>
                <w:szCs w:val="14"/>
                <w:lang w:eastAsia="en-US"/>
              </w:rPr>
              <w:t xml:space="preserve">Demonstrating Science Knowledge </w:t>
            </w:r>
            <w:r w:rsidR="00C10991" w:rsidRPr="00E51346">
              <w:rPr>
                <w:rFonts w:ascii="Arial" w:eastAsia="Times New Roman" w:hAnsi="Arial" w:cs="Arial"/>
                <w:b/>
                <w:sz w:val="16"/>
                <w:szCs w:val="14"/>
                <w:lang w:eastAsia="en-US"/>
              </w:rPr>
              <w:t>(D)</w:t>
            </w:r>
          </w:p>
        </w:tc>
      </w:tr>
      <w:tr w:rsidR="00C10991" w:rsidTr="009A2886">
        <w:tc>
          <w:tcPr>
            <w:tcW w:w="9648" w:type="dxa"/>
          </w:tcPr>
          <w:p w:rsidR="00C10991" w:rsidRPr="00E51346" w:rsidRDefault="00C34B2D" w:rsidP="009A2886">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4E2F1D">
                  <w:rPr>
                    <w:rFonts w:ascii="MS Gothic" w:eastAsia="MS Gothic" w:hAnsi="MS Gothic" w:cs="Arial" w:hint="eastAsia"/>
                    <w:sz w:val="22"/>
                    <w:szCs w:val="28"/>
                  </w:rPr>
                  <w:t>☒</w:t>
                </w:r>
              </w:sdtContent>
            </w:sdt>
            <w:r w:rsidR="00C10991" w:rsidRPr="00E51346">
              <w:rPr>
                <w:rFonts w:ascii="Arial" w:hAnsi="Arial" w:cs="Arial"/>
                <w:sz w:val="22"/>
                <w:szCs w:val="20"/>
              </w:rPr>
              <w:t xml:space="preserve"> </w:t>
            </w:r>
            <w:r w:rsidR="00C10991" w:rsidRPr="00E51346">
              <w:rPr>
                <w:rFonts w:ascii="Arial" w:eastAsia="Times New Roman" w:hAnsi="Arial" w:cs="Arial"/>
                <w:sz w:val="16"/>
                <w:szCs w:val="14"/>
                <w:lang w:eastAsia="en-US"/>
              </w:rPr>
              <w:t xml:space="preserve">Interpreting and Communicating Science Concepts </w:t>
            </w:r>
            <w:r w:rsidR="00C10991" w:rsidRPr="00E51346">
              <w:rPr>
                <w:rFonts w:ascii="Arial" w:eastAsia="Times New Roman" w:hAnsi="Arial" w:cs="Arial"/>
                <w:b/>
                <w:sz w:val="16"/>
                <w:szCs w:val="14"/>
                <w:lang w:eastAsia="en-US"/>
              </w:rPr>
              <w:t>(C)</w:t>
            </w:r>
          </w:p>
        </w:tc>
      </w:tr>
      <w:tr w:rsidR="00C10991" w:rsidTr="009A2886">
        <w:tc>
          <w:tcPr>
            <w:tcW w:w="9648" w:type="dxa"/>
          </w:tcPr>
          <w:p w:rsidR="00C10991" w:rsidRPr="00E51346" w:rsidRDefault="00C34B2D" w:rsidP="009A2886">
            <w:pPr>
              <w:rPr>
                <w:rFonts w:ascii="Arial" w:hAnsi="Arial" w:cs="Arial"/>
                <w:b/>
                <w:szCs w:val="20"/>
              </w:rPr>
            </w:pPr>
            <w:sdt>
              <w:sdtPr>
                <w:rPr>
                  <w:rFonts w:ascii="Arial" w:hAnsi="Arial" w:cs="Arial"/>
                  <w:sz w:val="22"/>
                  <w:szCs w:val="28"/>
                </w:rPr>
                <w:id w:val="863938760"/>
              </w:sdtPr>
              <w:sdtContent>
                <w:r w:rsidR="00B9373D">
                  <w:rPr>
                    <w:rFonts w:ascii="MS Gothic" w:eastAsia="MS Gothic" w:hAnsi="MS Gothic" w:cs="Arial" w:hint="eastAsia"/>
                    <w:sz w:val="22"/>
                    <w:szCs w:val="28"/>
                  </w:rPr>
                  <w:t>☒</w:t>
                </w:r>
              </w:sdtContent>
            </w:sdt>
            <w:r w:rsidR="00C10991" w:rsidRPr="00E51346">
              <w:rPr>
                <w:rFonts w:ascii="Arial" w:hAnsi="Arial" w:cs="Arial"/>
                <w:sz w:val="16"/>
                <w:szCs w:val="14"/>
              </w:rPr>
              <w:t xml:space="preserve">  </w:t>
            </w:r>
            <w:r w:rsidR="00C10991" w:rsidRPr="00E51346">
              <w:rPr>
                <w:rFonts w:ascii="Arial" w:eastAsia="Times New Roman" w:hAnsi="Arial" w:cs="Arial"/>
                <w:sz w:val="16"/>
                <w:szCs w:val="14"/>
                <w:lang w:eastAsia="en-US"/>
              </w:rPr>
              <w:t xml:space="preserve">Recalling Accurate Science </w:t>
            </w:r>
            <w:r w:rsidR="00C10991" w:rsidRPr="00E51346">
              <w:rPr>
                <w:rFonts w:ascii="Arial" w:eastAsia="Times New Roman" w:hAnsi="Arial" w:cs="Arial"/>
                <w:b/>
                <w:sz w:val="16"/>
                <w:szCs w:val="14"/>
                <w:lang w:eastAsia="en-US"/>
              </w:rPr>
              <w:t>(R)</w:t>
            </w:r>
          </w:p>
        </w:tc>
      </w:tr>
    </w:tbl>
    <w:p w:rsidR="00C10991" w:rsidRDefault="00C10991" w:rsidP="00C10991">
      <w:pPr>
        <w:rPr>
          <w:rFonts w:ascii="Arial" w:hAnsi="Arial" w:cs="Arial"/>
          <w:b/>
          <w:sz w:val="22"/>
          <w:szCs w:val="16"/>
        </w:rPr>
      </w:pPr>
    </w:p>
    <w:p w:rsidR="00C10991" w:rsidRDefault="00C10991" w:rsidP="00C10991">
      <w:pPr>
        <w:rPr>
          <w:rFonts w:ascii="Arial" w:hAnsi="Arial" w:cs="Arial"/>
          <w:b/>
          <w:sz w:val="22"/>
          <w:szCs w:val="16"/>
        </w:rPr>
      </w:pPr>
    </w:p>
    <w:p w:rsidR="00C10991" w:rsidRPr="00FE48F7" w:rsidRDefault="00C10991" w:rsidP="00C1099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C10991" w:rsidRPr="009A3BA5" w:rsidTr="009A2886">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Default="00C10991" w:rsidP="009A2886">
            <w:pPr>
              <w:jc w:val="center"/>
              <w:rPr>
                <w:rFonts w:ascii="Arial" w:hAnsi="Arial" w:cs="Arial"/>
                <w:b/>
                <w:sz w:val="22"/>
                <w:szCs w:val="20"/>
              </w:rPr>
            </w:pPr>
            <w:r>
              <w:rPr>
                <w:rFonts w:ascii="Arial" w:hAnsi="Arial" w:cs="Arial"/>
                <w:b/>
                <w:sz w:val="22"/>
                <w:szCs w:val="20"/>
              </w:rPr>
              <w:t>Ohio’s Learning Standards for Math (OLS) and/or</w:t>
            </w:r>
          </w:p>
          <w:p w:rsidR="00C10991" w:rsidRPr="009A3BA5" w:rsidRDefault="00C10991" w:rsidP="009A2886">
            <w:pPr>
              <w:jc w:val="center"/>
              <w:rPr>
                <w:rFonts w:ascii="Arial" w:hAnsi="Arial" w:cs="Arial"/>
                <w:b/>
                <w:sz w:val="22"/>
                <w:szCs w:val="20"/>
              </w:rPr>
            </w:pPr>
            <w:r>
              <w:rPr>
                <w:rFonts w:ascii="Arial" w:hAnsi="Arial" w:cs="Arial"/>
                <w:b/>
                <w:sz w:val="22"/>
                <w:szCs w:val="20"/>
              </w:rPr>
              <w:t xml:space="preserve"> Common Core State Standards -- Mathematics (CCSS)</w:t>
            </w:r>
          </w:p>
        </w:tc>
      </w:tr>
      <w:tr w:rsidR="00C10991" w:rsidTr="009A288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0991" w:rsidRPr="006E43FC" w:rsidRDefault="00C10991" w:rsidP="009A2886">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C10991" w:rsidRPr="00536D41" w:rsidTr="009A2886">
        <w:tc>
          <w:tcPr>
            <w:tcW w:w="5220" w:type="dxa"/>
            <w:tcBorders>
              <w:top w:val="single" w:sz="4" w:space="0" w:color="000000" w:themeColor="text1"/>
            </w:tcBorders>
          </w:tcPr>
          <w:p w:rsidR="00C10991" w:rsidRPr="00536D41" w:rsidRDefault="00C34B2D" w:rsidP="009A2886">
            <w:pPr>
              <w:ind w:left="252" w:hanging="252"/>
              <w:rPr>
                <w:rFonts w:ascii="Arial" w:eastAsia="Times New Roman" w:hAnsi="Arial" w:cs="Arial"/>
                <w:sz w:val="18"/>
                <w:szCs w:val="16"/>
              </w:rPr>
            </w:pPr>
            <w:sdt>
              <w:sdtPr>
                <w:rPr>
                  <w:rFonts w:ascii="Arial" w:hAnsi="Arial" w:cs="Arial"/>
                  <w:sz w:val="22"/>
                  <w:szCs w:val="16"/>
                </w:rPr>
                <w:id w:val="1931160298"/>
              </w:sdtPr>
              <w:sdtContent>
                <w:r w:rsidR="00B9373D">
                  <w:rPr>
                    <w:rFonts w:ascii="MS Gothic" w:eastAsia="MS Gothic" w:hAnsi="MS Gothic" w:cs="Arial" w:hint="eastAsia"/>
                    <w:sz w:val="22"/>
                    <w:szCs w:val="16"/>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C10991" w:rsidRPr="00536D41" w:rsidRDefault="00C34B2D" w:rsidP="009A2886">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B9373D">
                  <w:rPr>
                    <w:rFonts w:ascii="MS Gothic" w:eastAsia="MS Gothic" w:hAnsi="MS Gothic" w:cs="Arial" w:hint="eastAsia"/>
                    <w:sz w:val="22"/>
                    <w:szCs w:val="16"/>
                    <w:lang w:eastAsia="en-US"/>
                  </w:rPr>
                  <w:t>☒</w:t>
                </w:r>
              </w:sdtContent>
            </w:sdt>
            <w:r w:rsidR="00C10991">
              <w:rPr>
                <w:rFonts w:ascii="Arial" w:eastAsia="Times New Roman" w:hAnsi="Arial" w:cs="Arial"/>
                <w:sz w:val="18"/>
                <w:szCs w:val="16"/>
                <w:lang w:eastAsia="en-US"/>
              </w:rPr>
              <w:t xml:space="preserve"> </w:t>
            </w:r>
            <w:r w:rsidR="00C10991" w:rsidRPr="009B69E6">
              <w:rPr>
                <w:rFonts w:ascii="Arial" w:eastAsia="Times New Roman" w:hAnsi="Arial" w:cs="Arial"/>
                <w:bCs/>
                <w:sz w:val="16"/>
                <w:szCs w:val="14"/>
                <w:lang w:eastAsia="en-US"/>
              </w:rPr>
              <w:t>Use</w:t>
            </w:r>
            <w:r w:rsidR="00C10991" w:rsidRPr="009B69E6">
              <w:rPr>
                <w:rFonts w:ascii="Arial" w:eastAsia="Times New Roman" w:hAnsi="Arial" w:cs="Arial"/>
                <w:b/>
                <w:sz w:val="16"/>
                <w:szCs w:val="14"/>
                <w:lang w:eastAsia="en-US"/>
              </w:rPr>
              <w:t xml:space="preserve"> </w:t>
            </w:r>
            <w:r w:rsidR="00C10991" w:rsidRPr="009B69E6">
              <w:rPr>
                <w:rFonts w:ascii="Arial" w:eastAsia="Times New Roman" w:hAnsi="Arial" w:cs="Arial"/>
                <w:bCs/>
                <w:sz w:val="16"/>
                <w:szCs w:val="14"/>
                <w:lang w:eastAsia="en-US"/>
              </w:rPr>
              <w:t>appropriate tools strategically</w:t>
            </w:r>
          </w:p>
        </w:tc>
      </w:tr>
      <w:tr w:rsidR="00C10991" w:rsidRPr="00536D41" w:rsidTr="009A2886">
        <w:tc>
          <w:tcPr>
            <w:tcW w:w="5220" w:type="dxa"/>
          </w:tcPr>
          <w:p w:rsidR="00C10991" w:rsidRPr="00536D41" w:rsidRDefault="00C34B2D" w:rsidP="009A2886">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C10991" w:rsidRPr="009A3BA5">
                  <w:rPr>
                    <w:rFonts w:ascii="MS Gothic" w:eastAsia="MS Gothic" w:hAnsi="MS Gothic" w:cs="Arial" w:hint="eastAsia"/>
                    <w:sz w:val="22"/>
                    <w:szCs w:val="16"/>
                    <w:lang w:eastAsia="en-US"/>
                  </w:rPr>
                  <w:t>☐</w:t>
                </w:r>
              </w:sdtContent>
            </w:sdt>
            <w:r w:rsidR="00C10991" w:rsidRPr="009A3BA5">
              <w:rPr>
                <w:rFonts w:ascii="Arial" w:eastAsia="Times New Roman" w:hAnsi="Arial" w:cs="Arial"/>
                <w:sz w:val="22"/>
                <w:szCs w:val="16"/>
                <w:lang w:eastAsia="en-US"/>
              </w:rPr>
              <w:t xml:space="preserve"> </w:t>
            </w:r>
            <w:r w:rsidR="00C10991" w:rsidRPr="009B69E6">
              <w:rPr>
                <w:rFonts w:ascii="Arial" w:eastAsia="Times New Roman" w:hAnsi="Arial" w:cs="Arial"/>
                <w:sz w:val="16"/>
                <w:szCs w:val="14"/>
                <w:lang w:eastAsia="en-US"/>
              </w:rPr>
              <w:t>Reason abstractly and quantitatively</w:t>
            </w:r>
          </w:p>
        </w:tc>
        <w:tc>
          <w:tcPr>
            <w:tcW w:w="4410" w:type="dxa"/>
          </w:tcPr>
          <w:p w:rsidR="00C10991" w:rsidRPr="00536D41" w:rsidRDefault="00C34B2D" w:rsidP="009A2886">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B9373D">
                  <w:rPr>
                    <w:rFonts w:ascii="MS Gothic" w:eastAsia="MS Gothic" w:hAnsi="MS Gothic" w:cs="Arial" w:hint="eastAsia"/>
                    <w:sz w:val="22"/>
                    <w:szCs w:val="16"/>
                    <w:lang w:eastAsia="en-US"/>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Attend</w:t>
            </w:r>
            <w:r w:rsidR="00C10991" w:rsidRPr="009B69E6">
              <w:rPr>
                <w:rFonts w:ascii="Arial" w:eastAsia="Times New Roman" w:hAnsi="Arial" w:cs="Arial"/>
                <w:b/>
                <w:sz w:val="16"/>
                <w:szCs w:val="14"/>
                <w:lang w:eastAsia="en-US"/>
              </w:rPr>
              <w:t xml:space="preserve"> </w:t>
            </w:r>
            <w:r w:rsidR="00C10991" w:rsidRPr="009B69E6">
              <w:rPr>
                <w:rFonts w:ascii="Arial" w:eastAsia="Times New Roman" w:hAnsi="Arial" w:cs="Arial"/>
                <w:bCs/>
                <w:sz w:val="16"/>
                <w:szCs w:val="14"/>
                <w:lang w:eastAsia="en-US"/>
              </w:rPr>
              <w:t>to precision</w:t>
            </w:r>
          </w:p>
        </w:tc>
      </w:tr>
      <w:tr w:rsidR="00C10991" w:rsidRPr="00536D41" w:rsidTr="009A2886">
        <w:tc>
          <w:tcPr>
            <w:tcW w:w="5220" w:type="dxa"/>
          </w:tcPr>
          <w:p w:rsidR="00C10991" w:rsidRPr="00536D41" w:rsidRDefault="00C34B2D" w:rsidP="009A2886">
            <w:pPr>
              <w:rPr>
                <w:rFonts w:ascii="Arial" w:eastAsia="Times New Roman" w:hAnsi="Arial" w:cs="Arial"/>
                <w:sz w:val="18"/>
                <w:szCs w:val="16"/>
              </w:rPr>
            </w:pPr>
            <w:sdt>
              <w:sdtPr>
                <w:rPr>
                  <w:rFonts w:ascii="Wingdings" w:hAnsi="Wingdings" w:cs="Arial"/>
                  <w:sz w:val="22"/>
                  <w:szCs w:val="16"/>
                </w:rPr>
                <w:id w:val="2044406872"/>
              </w:sdtPr>
              <w:sdtContent>
                <w:r w:rsidR="00B9373D">
                  <w:rPr>
                    <w:rFonts w:ascii="MS Gothic" w:eastAsia="MS Gothic" w:hAnsi="MS Gothic" w:cs="Arial" w:hint="eastAsia"/>
                    <w:sz w:val="22"/>
                    <w:szCs w:val="16"/>
                  </w:rPr>
                  <w:t>☐</w:t>
                </w:r>
              </w:sdtContent>
            </w:sdt>
            <w:r w:rsidR="00C10991" w:rsidRPr="00536D41">
              <w:rPr>
                <w:rFonts w:ascii="Arial" w:hAnsi="Arial" w:cs="Arial"/>
                <w:sz w:val="18"/>
                <w:szCs w:val="16"/>
              </w:rPr>
              <w:t xml:space="preserve"> </w:t>
            </w:r>
            <w:r w:rsidR="00C10991" w:rsidRPr="009B69E6">
              <w:rPr>
                <w:rFonts w:ascii="Arial" w:eastAsia="Times New Roman" w:hAnsi="Arial" w:cs="Arial"/>
                <w:bCs/>
                <w:sz w:val="16"/>
                <w:szCs w:val="14"/>
                <w:lang w:eastAsia="en-US"/>
              </w:rPr>
              <w:t>Construct viable arguments and critique the reasoning of others</w:t>
            </w:r>
          </w:p>
        </w:tc>
        <w:tc>
          <w:tcPr>
            <w:tcW w:w="4410" w:type="dxa"/>
          </w:tcPr>
          <w:p w:rsidR="00C10991" w:rsidRPr="00536D41" w:rsidRDefault="00C34B2D" w:rsidP="009A2886">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B9373D">
                  <w:rPr>
                    <w:rFonts w:ascii="MS Gothic" w:eastAsia="MS Gothic" w:hAnsi="MS Gothic" w:cs="Arial" w:hint="eastAsia"/>
                    <w:sz w:val="22"/>
                    <w:szCs w:val="16"/>
                    <w:lang w:eastAsia="en-US"/>
                  </w:rPr>
                  <w:t>☒</w:t>
                </w:r>
              </w:sdtContent>
            </w:sdt>
            <w:r w:rsidR="00C10991" w:rsidRPr="00536D41">
              <w:rPr>
                <w:rFonts w:ascii="Arial" w:hAnsi="Arial" w:cs="Arial"/>
                <w:sz w:val="18"/>
                <w:szCs w:val="16"/>
              </w:rPr>
              <w:t xml:space="preserve"> </w:t>
            </w:r>
            <w:r w:rsidR="00C10991" w:rsidRPr="009B69E6">
              <w:rPr>
                <w:rFonts w:ascii="Arial" w:eastAsia="Times New Roman" w:hAnsi="Arial" w:cs="Arial"/>
                <w:bCs/>
                <w:sz w:val="16"/>
                <w:szCs w:val="14"/>
                <w:lang w:eastAsia="en-US"/>
              </w:rPr>
              <w:t>Look for and make use of structure</w:t>
            </w:r>
          </w:p>
        </w:tc>
      </w:tr>
      <w:tr w:rsidR="00C10991" w:rsidRPr="00536D41" w:rsidTr="009A2886">
        <w:tc>
          <w:tcPr>
            <w:tcW w:w="5220" w:type="dxa"/>
          </w:tcPr>
          <w:p w:rsidR="00C10991" w:rsidRPr="00536D41" w:rsidRDefault="00C34B2D" w:rsidP="009A2886">
            <w:pPr>
              <w:rPr>
                <w:rFonts w:ascii="Arial" w:eastAsia="Times New Roman" w:hAnsi="Arial" w:cs="Arial"/>
                <w:sz w:val="18"/>
                <w:szCs w:val="16"/>
              </w:rPr>
            </w:pPr>
            <w:sdt>
              <w:sdtPr>
                <w:rPr>
                  <w:rFonts w:ascii="Arial" w:hAnsi="Arial" w:cs="Arial"/>
                  <w:sz w:val="22"/>
                  <w:szCs w:val="16"/>
                </w:rPr>
                <w:id w:val="-1105494264"/>
              </w:sdtPr>
              <w:sdtContent>
                <w:r w:rsidR="00C10991" w:rsidRPr="009A3BA5">
                  <w:rPr>
                    <w:rFonts w:ascii="MS Gothic" w:eastAsia="MS Gothic" w:hAnsi="MS Gothic" w:cs="Arial" w:hint="eastAsia"/>
                    <w:sz w:val="22"/>
                    <w:szCs w:val="16"/>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Model with mathematics</w:t>
            </w:r>
          </w:p>
        </w:tc>
        <w:tc>
          <w:tcPr>
            <w:tcW w:w="4410" w:type="dxa"/>
          </w:tcPr>
          <w:p w:rsidR="00C10991" w:rsidRPr="00536D41" w:rsidRDefault="00C34B2D" w:rsidP="009A2886">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C10991" w:rsidRPr="009A3BA5">
                  <w:rPr>
                    <w:rFonts w:ascii="MS Gothic" w:eastAsia="MS Gothic" w:hAnsi="MS Gothic" w:cs="Arial" w:hint="eastAsia"/>
                    <w:sz w:val="22"/>
                    <w:szCs w:val="16"/>
                    <w:lang w:eastAsia="en-US"/>
                  </w:rPr>
                  <w:t>☐</w:t>
                </w:r>
              </w:sdtContent>
            </w:sdt>
            <w:r w:rsidR="00C10991" w:rsidRPr="009A3BA5">
              <w:rPr>
                <w:rFonts w:ascii="Arial" w:hAnsi="Arial" w:cs="Arial"/>
                <w:sz w:val="22"/>
                <w:szCs w:val="16"/>
              </w:rPr>
              <w:t xml:space="preserve"> </w:t>
            </w:r>
            <w:r w:rsidR="00C10991" w:rsidRPr="009B69E6">
              <w:rPr>
                <w:rFonts w:ascii="Arial" w:eastAsia="Times New Roman" w:hAnsi="Arial" w:cs="Arial"/>
                <w:bCs/>
                <w:sz w:val="16"/>
                <w:szCs w:val="14"/>
                <w:lang w:eastAsia="en-US"/>
              </w:rPr>
              <w:t>Look for and express regularity in repeated reasoning</w:t>
            </w: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4E2F1D">
        <w:trPr>
          <w:trHeight w:val="346"/>
        </w:trPr>
        <w:tc>
          <w:tcPr>
            <w:tcW w:w="9350" w:type="dxa"/>
            <w:vAlign w:val="center"/>
          </w:tcPr>
          <w:p w:rsidR="00C10991" w:rsidRPr="001E6C15" w:rsidRDefault="00C10991" w:rsidP="009A2886">
            <w:pPr>
              <w:rPr>
                <w:rFonts w:ascii="Arial" w:hAnsi="Arial" w:cs="Arial"/>
                <w:b/>
                <w:sz w:val="20"/>
                <w:szCs w:val="20"/>
              </w:rPr>
            </w:pPr>
            <w:r w:rsidRPr="001E6C15">
              <w:rPr>
                <w:rFonts w:ascii="Arial" w:hAnsi="Arial" w:cs="Arial"/>
                <w:b/>
                <w:sz w:val="20"/>
                <w:szCs w:val="20"/>
              </w:rPr>
              <w:t>Unit Academic Standards (</w:t>
            </w:r>
            <w:r w:rsidRPr="004E2F1D">
              <w:rPr>
                <w:rFonts w:ascii="Arial" w:hAnsi="Arial" w:cs="Arial"/>
                <w:b/>
                <w:sz w:val="20"/>
                <w:szCs w:val="20"/>
                <w:highlight w:val="green"/>
              </w:rPr>
              <w:t>NGSS</w:t>
            </w:r>
            <w:r w:rsidRPr="001E6C15">
              <w:rPr>
                <w:rFonts w:ascii="Arial" w:hAnsi="Arial" w:cs="Arial"/>
                <w:b/>
                <w:sz w:val="20"/>
                <w:szCs w:val="20"/>
              </w:rPr>
              <w:t>, OLS and/or CCSS)</w:t>
            </w:r>
            <w:r>
              <w:rPr>
                <w:rFonts w:ascii="Arial" w:hAnsi="Arial" w:cs="Arial"/>
                <w:b/>
                <w:sz w:val="20"/>
                <w:szCs w:val="20"/>
              </w:rPr>
              <w:t>:</w:t>
            </w:r>
          </w:p>
        </w:tc>
      </w:tr>
    </w:tbl>
    <w:p w:rsidR="00C10991" w:rsidRDefault="00C10991" w:rsidP="00C10991">
      <w:pPr>
        <w:rPr>
          <w:rFonts w:ascii="Arial" w:hAnsi="Arial" w:cs="Arial"/>
          <w:sz w:val="20"/>
          <w:szCs w:val="20"/>
        </w:rPr>
      </w:pPr>
    </w:p>
    <w:p w:rsidR="00711ADD" w:rsidRDefault="00711ADD" w:rsidP="00711ADD">
      <w:pPr>
        <w:rPr>
          <w:rFonts w:ascii="Arial" w:hAnsi="Arial" w:cs="Arial"/>
          <w:sz w:val="20"/>
          <w:szCs w:val="20"/>
        </w:rPr>
      </w:pPr>
      <w:r>
        <w:rPr>
          <w:rFonts w:ascii="Arial" w:hAnsi="Arial" w:cs="Arial"/>
          <w:sz w:val="20"/>
          <w:szCs w:val="20"/>
        </w:rPr>
        <w:t>HS-PS2-5:  Plan and conduct an investigation to provide evidence that an electric current can produce a magnetic field and that a changing magnetic field can produce an electric current.</w:t>
      </w:r>
    </w:p>
    <w:p w:rsidR="00711ADD" w:rsidRDefault="00711ADD" w:rsidP="00711ADD">
      <w:pPr>
        <w:rPr>
          <w:rFonts w:ascii="Arial" w:hAnsi="Arial" w:cs="Arial"/>
          <w:sz w:val="20"/>
          <w:szCs w:val="20"/>
        </w:rPr>
      </w:pPr>
    </w:p>
    <w:p w:rsidR="00711ADD" w:rsidRDefault="00711ADD" w:rsidP="00711ADD">
      <w:pPr>
        <w:rPr>
          <w:rFonts w:ascii="Arial" w:hAnsi="Arial" w:cs="Arial"/>
          <w:sz w:val="20"/>
          <w:szCs w:val="20"/>
        </w:rPr>
      </w:pPr>
      <w:r>
        <w:rPr>
          <w:rFonts w:ascii="Arial" w:hAnsi="Arial" w:cs="Arial"/>
          <w:sz w:val="20"/>
          <w:szCs w:val="20"/>
        </w:rPr>
        <w:t xml:space="preserve">HS-PS3-2:  </w:t>
      </w:r>
      <w:r w:rsidRPr="00755BFF">
        <w:rPr>
          <w:rFonts w:ascii="Arial" w:hAnsi="Arial" w:cs="Arial"/>
          <w:sz w:val="20"/>
          <w:szCs w:val="20"/>
        </w:rPr>
        <w:t>Develop and use models to illustrate that energy at the macroscopic scale can be accounted for as a combination of energy associated with the motion of particles (objects) and energy associated with the relative positions of particles (objects).</w:t>
      </w:r>
    </w:p>
    <w:p w:rsidR="00711ADD" w:rsidRDefault="00711ADD" w:rsidP="00711ADD">
      <w:pPr>
        <w:rPr>
          <w:rFonts w:ascii="Arial" w:hAnsi="Arial" w:cs="Arial"/>
          <w:sz w:val="20"/>
          <w:szCs w:val="20"/>
        </w:rPr>
      </w:pPr>
    </w:p>
    <w:p w:rsidR="00711ADD" w:rsidRDefault="00711ADD" w:rsidP="00711ADD">
      <w:pPr>
        <w:rPr>
          <w:rFonts w:ascii="Arial" w:hAnsi="Arial" w:cs="Arial"/>
          <w:sz w:val="20"/>
          <w:szCs w:val="20"/>
        </w:rPr>
      </w:pPr>
      <w:r>
        <w:rPr>
          <w:rFonts w:ascii="Arial" w:hAnsi="Arial" w:cs="Arial"/>
          <w:sz w:val="20"/>
          <w:szCs w:val="20"/>
        </w:rPr>
        <w:t>HS-PS3-5.  Develop and use a model of two objects interacting through electric or magnetic fields to illustrate the forces between objects and the changes in energy of the objects due to the interaction.</w:t>
      </w:r>
    </w:p>
    <w:p w:rsidR="00C10991" w:rsidRDefault="00C10991" w:rsidP="00C10991">
      <w:pPr>
        <w:rPr>
          <w:rFonts w:ascii="Arial" w:hAnsi="Arial" w:cs="Arial"/>
          <w:b/>
          <w:sz w:val="16"/>
          <w:szCs w:val="16"/>
        </w:rPr>
      </w:pPr>
    </w:p>
    <w:p w:rsidR="00C10991" w:rsidRDefault="00C10991" w:rsidP="00C10991">
      <w:pPr>
        <w:rPr>
          <w:rFonts w:ascii="Arial" w:hAnsi="Arial" w:cs="Arial"/>
          <w:b/>
          <w:sz w:val="16"/>
          <w:szCs w:val="16"/>
        </w:rPr>
      </w:pPr>
    </w:p>
    <w:tbl>
      <w:tblPr>
        <w:tblStyle w:val="TableGrid"/>
        <w:tblW w:w="0" w:type="auto"/>
        <w:tblLook w:val="04A0"/>
      </w:tblPr>
      <w:tblGrid>
        <w:gridCol w:w="9576"/>
      </w:tblGrid>
      <w:tr w:rsidR="00C10991" w:rsidTr="009A2886">
        <w:tc>
          <w:tcPr>
            <w:tcW w:w="9576" w:type="dxa"/>
          </w:tcPr>
          <w:p w:rsidR="00C10991" w:rsidRPr="00662936" w:rsidRDefault="00C10991" w:rsidP="004E2F1D">
            <w:pPr>
              <w:spacing w:before="60" w:after="60"/>
              <w:rPr>
                <w:rFonts w:ascii="Arial" w:hAnsi="Arial" w:cs="Arial"/>
                <w:b/>
                <w:sz w:val="20"/>
                <w:szCs w:val="20"/>
              </w:rPr>
            </w:pPr>
            <w:r w:rsidRPr="00AA6498">
              <w:rPr>
                <w:rFonts w:ascii="Arial" w:hAnsi="Arial" w:cs="Arial"/>
                <w:b/>
                <w:sz w:val="20"/>
                <w:szCs w:val="20"/>
              </w:rPr>
              <w:t>Materials</w:t>
            </w:r>
            <w:r w:rsidRPr="00F32DE4">
              <w:rPr>
                <w:rFonts w:ascii="Arial" w:hAnsi="Arial" w:cs="Arial"/>
                <w:sz w:val="20"/>
                <w:szCs w:val="20"/>
              </w:rPr>
              <w:t>:</w:t>
            </w:r>
            <w:r w:rsidRPr="00F32DE4">
              <w:rPr>
                <w:rFonts w:ascii="Arial" w:hAnsi="Arial" w:cs="Arial"/>
                <w:color w:val="C00000"/>
                <w:sz w:val="20"/>
                <w:szCs w:val="20"/>
              </w:rPr>
              <w:t xml:space="preserve"> </w:t>
            </w:r>
          </w:p>
        </w:tc>
      </w:tr>
    </w:tbl>
    <w:p w:rsidR="00C10991" w:rsidRDefault="00C10991" w:rsidP="00C10991">
      <w:pPr>
        <w:rPr>
          <w:rFonts w:ascii="Arial" w:hAnsi="Arial" w:cs="Arial"/>
          <w:sz w:val="20"/>
          <w:szCs w:val="20"/>
        </w:rPr>
      </w:pP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Any toy with a working electric motor that moves around</w:t>
      </w: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White boards and dry erase markers</w:t>
      </w:r>
    </w:p>
    <w:p w:rsidR="004E2F1D" w:rsidRDefault="00711ADD" w:rsidP="004E2F1D">
      <w:pPr>
        <w:pStyle w:val="ListParagraph"/>
        <w:numPr>
          <w:ilvl w:val="0"/>
          <w:numId w:val="19"/>
        </w:numPr>
        <w:rPr>
          <w:rFonts w:ascii="Arial" w:hAnsi="Arial" w:cs="Arial"/>
          <w:sz w:val="20"/>
          <w:szCs w:val="20"/>
        </w:rPr>
      </w:pPr>
      <w:r>
        <w:rPr>
          <w:rFonts w:ascii="Arial" w:hAnsi="Arial" w:cs="Arial"/>
          <w:sz w:val="20"/>
          <w:szCs w:val="20"/>
        </w:rPr>
        <w:t>Iron filings</w:t>
      </w:r>
    </w:p>
    <w:p w:rsidR="008F04D9" w:rsidRDefault="00711ADD" w:rsidP="004E2F1D">
      <w:pPr>
        <w:pStyle w:val="ListParagraph"/>
        <w:numPr>
          <w:ilvl w:val="0"/>
          <w:numId w:val="19"/>
        </w:numPr>
        <w:rPr>
          <w:rFonts w:ascii="Arial" w:hAnsi="Arial" w:cs="Arial"/>
          <w:sz w:val="20"/>
          <w:szCs w:val="20"/>
        </w:rPr>
      </w:pPr>
      <w:r>
        <w:rPr>
          <w:rFonts w:ascii="Arial" w:hAnsi="Arial" w:cs="Arial"/>
          <w:sz w:val="20"/>
          <w:szCs w:val="20"/>
        </w:rPr>
        <w:t>Plastic petri dishes</w:t>
      </w:r>
    </w:p>
    <w:p w:rsidR="00711ADD" w:rsidRDefault="00711ADD" w:rsidP="004E2F1D">
      <w:pPr>
        <w:pStyle w:val="ListParagraph"/>
        <w:numPr>
          <w:ilvl w:val="0"/>
          <w:numId w:val="19"/>
        </w:numPr>
        <w:rPr>
          <w:rFonts w:ascii="Arial" w:hAnsi="Arial" w:cs="Arial"/>
          <w:sz w:val="20"/>
          <w:szCs w:val="20"/>
        </w:rPr>
      </w:pPr>
      <w:proofErr w:type="spellStart"/>
      <w:r>
        <w:rPr>
          <w:rFonts w:ascii="Arial" w:hAnsi="Arial" w:cs="Arial"/>
          <w:sz w:val="20"/>
          <w:szCs w:val="20"/>
        </w:rPr>
        <w:t>Parafilm</w:t>
      </w:r>
      <w:proofErr w:type="spellEnd"/>
      <w:r>
        <w:rPr>
          <w:rFonts w:ascii="Arial" w:hAnsi="Arial" w:cs="Arial"/>
          <w:sz w:val="20"/>
          <w:szCs w:val="20"/>
        </w:rPr>
        <w:t xml:space="preserve"> or tape</w:t>
      </w: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Magnets with labeled north/south poles for use with the iron filings</w:t>
      </w: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Smaller magnets for use with the batteries</w:t>
      </w: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D-cell batteries</w:t>
      </w: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Rubber bands</w:t>
      </w: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Paper clips</w:t>
      </w: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Copper wire w/enamel coating for insulation</w:t>
      </w:r>
    </w:p>
    <w:p w:rsidR="00711ADD" w:rsidRDefault="00711ADD" w:rsidP="004E2F1D">
      <w:pPr>
        <w:pStyle w:val="ListParagraph"/>
        <w:numPr>
          <w:ilvl w:val="0"/>
          <w:numId w:val="19"/>
        </w:numPr>
        <w:rPr>
          <w:rFonts w:ascii="Arial" w:hAnsi="Arial" w:cs="Arial"/>
          <w:sz w:val="20"/>
          <w:szCs w:val="20"/>
        </w:rPr>
      </w:pPr>
      <w:r>
        <w:rPr>
          <w:rFonts w:ascii="Arial" w:hAnsi="Arial" w:cs="Arial"/>
          <w:sz w:val="20"/>
          <w:szCs w:val="20"/>
        </w:rPr>
        <w:t>Scissors to scrape the enamel off the ends</w:t>
      </w:r>
    </w:p>
    <w:p w:rsidR="00C10991" w:rsidRDefault="00C10991" w:rsidP="00C10991">
      <w:pPr>
        <w:ind w:left="1080" w:hanging="1080"/>
        <w:rPr>
          <w:rFonts w:ascii="Arial" w:hAnsi="Arial" w:cs="Arial"/>
          <w:b/>
          <w:sz w:val="20"/>
          <w:szCs w:val="20"/>
        </w:rPr>
      </w:pPr>
    </w:p>
    <w:tbl>
      <w:tblPr>
        <w:tblStyle w:val="TableGrid"/>
        <w:tblW w:w="0" w:type="auto"/>
        <w:tblLook w:val="04A0"/>
      </w:tblPr>
      <w:tblGrid>
        <w:gridCol w:w="9350"/>
      </w:tblGrid>
      <w:tr w:rsidR="00C10991" w:rsidTr="004E2F1D">
        <w:tc>
          <w:tcPr>
            <w:tcW w:w="9350" w:type="dxa"/>
          </w:tcPr>
          <w:p w:rsidR="00C10991" w:rsidRPr="004E2F1D" w:rsidRDefault="00C10991" w:rsidP="004E2F1D">
            <w:pPr>
              <w:ind w:left="360"/>
              <w:rPr>
                <w:rFonts w:ascii="Arial" w:hAnsi="Arial" w:cs="Arial"/>
                <w:sz w:val="20"/>
                <w:szCs w:val="20"/>
              </w:rPr>
            </w:pPr>
            <w:r>
              <w:rPr>
                <w:rFonts w:ascii="Arial" w:hAnsi="Arial" w:cs="Arial"/>
                <w:b/>
                <w:sz w:val="20"/>
                <w:szCs w:val="20"/>
              </w:rPr>
              <w:t xml:space="preserve">Teacher Advance </w:t>
            </w:r>
            <w:r w:rsidRPr="00AA6498">
              <w:rPr>
                <w:rFonts w:ascii="Arial" w:hAnsi="Arial" w:cs="Arial"/>
                <w:b/>
                <w:sz w:val="20"/>
                <w:szCs w:val="20"/>
              </w:rPr>
              <w:t>Preparation</w:t>
            </w:r>
            <w:r>
              <w:rPr>
                <w:rFonts w:ascii="Arial" w:hAnsi="Arial" w:cs="Arial"/>
                <w:b/>
                <w:sz w:val="20"/>
                <w:szCs w:val="20"/>
              </w:rPr>
              <w:t>:</w:t>
            </w:r>
            <w:r w:rsidR="004E2F1D">
              <w:rPr>
                <w:rFonts w:ascii="Arial" w:hAnsi="Arial" w:cs="Arial"/>
                <w:b/>
                <w:sz w:val="20"/>
                <w:szCs w:val="20"/>
              </w:rPr>
              <w:t xml:space="preserve"> </w:t>
            </w:r>
          </w:p>
        </w:tc>
      </w:tr>
    </w:tbl>
    <w:p w:rsidR="008F04D9" w:rsidRDefault="008F04D9" w:rsidP="00C10991">
      <w:pPr>
        <w:rPr>
          <w:rFonts w:ascii="Arial" w:hAnsi="Arial" w:cs="Arial"/>
          <w:sz w:val="20"/>
          <w:szCs w:val="20"/>
        </w:rPr>
      </w:pPr>
    </w:p>
    <w:p w:rsidR="00000000" w:rsidRDefault="00C34B2D">
      <w:pPr>
        <w:pStyle w:val="ListParagraph"/>
        <w:numPr>
          <w:ilvl w:val="0"/>
          <w:numId w:val="25"/>
        </w:numPr>
        <w:rPr>
          <w:rFonts w:ascii="Arial" w:hAnsi="Arial" w:cs="Arial"/>
          <w:sz w:val="20"/>
          <w:szCs w:val="20"/>
        </w:rPr>
      </w:pPr>
      <w:r w:rsidRPr="00C34B2D">
        <w:rPr>
          <w:rFonts w:ascii="Arial" w:hAnsi="Arial" w:cs="Arial"/>
          <w:sz w:val="20"/>
          <w:szCs w:val="20"/>
        </w:rPr>
        <w:t xml:space="preserve">Review </w:t>
      </w:r>
      <w:hyperlink r:id="rId8" w:history="1">
        <w:r>
          <w:rPr>
            <w:rStyle w:val="Hyperlink"/>
            <w:rFonts w:ascii="Arial" w:hAnsi="Arial" w:cs="Arial"/>
            <w:sz w:val="20"/>
            <w:szCs w:val="20"/>
          </w:rPr>
          <w:t>common misconceptions</w:t>
        </w:r>
      </w:hyperlink>
      <w:r w:rsidRPr="00C34B2D">
        <w:rPr>
          <w:rFonts w:ascii="Arial" w:hAnsi="Arial" w:cs="Arial"/>
          <w:sz w:val="20"/>
          <w:szCs w:val="20"/>
        </w:rPr>
        <w:t xml:space="preserve"> of students with regard to electricity. Build a working model of the motor for students to see and copy.</w:t>
      </w:r>
    </w:p>
    <w:p w:rsidR="00000000" w:rsidRDefault="00C34B2D">
      <w:pPr>
        <w:pStyle w:val="ListParagraph"/>
        <w:numPr>
          <w:ilvl w:val="0"/>
          <w:numId w:val="25"/>
        </w:numPr>
        <w:rPr>
          <w:rFonts w:ascii="Arial" w:hAnsi="Arial" w:cs="Arial"/>
          <w:sz w:val="20"/>
          <w:szCs w:val="20"/>
        </w:rPr>
      </w:pPr>
      <w:r w:rsidRPr="00C34B2D">
        <w:rPr>
          <w:rFonts w:ascii="Arial" w:hAnsi="Arial" w:cs="Arial"/>
          <w:sz w:val="20"/>
          <w:szCs w:val="20"/>
        </w:rPr>
        <w:t xml:space="preserve">A scattering of iron filings should be added to a petri dish and sealed with the </w:t>
      </w:r>
      <w:proofErr w:type="spellStart"/>
      <w:r w:rsidRPr="00C34B2D">
        <w:rPr>
          <w:rFonts w:ascii="Arial" w:hAnsi="Arial" w:cs="Arial"/>
          <w:sz w:val="20"/>
          <w:szCs w:val="20"/>
        </w:rPr>
        <w:t>parafilm</w:t>
      </w:r>
      <w:proofErr w:type="spellEnd"/>
      <w:r w:rsidRPr="00C34B2D">
        <w:rPr>
          <w:rFonts w:ascii="Arial" w:hAnsi="Arial" w:cs="Arial"/>
          <w:sz w:val="20"/>
          <w:szCs w:val="20"/>
        </w:rPr>
        <w:t xml:space="preserve"> (or tape). This method does not show the full magnetic fields – only spikes rising up from the bottom of the dish. It has the advantage, however, of being clean – no iron filings all over the desks and floor. It is preferable to have a plastic tote inside which you can tape a bar magnet and over which you can tape a sheet of white paper. After each demonstration, however, you will have to pour the iron filings into a side dish for re-use (or disposal).</w:t>
      </w:r>
      <w:r w:rsidR="001B236F">
        <w:rPr>
          <w:rFonts w:ascii="Arial" w:hAnsi="Arial" w:cs="Arial"/>
          <w:sz w:val="20"/>
          <w:szCs w:val="20"/>
        </w:rPr>
        <w:t xml:space="preserve"> </w:t>
      </w:r>
      <w:r w:rsidRPr="00C34B2D">
        <w:rPr>
          <w:rFonts w:ascii="Arial" w:hAnsi="Arial" w:cs="Arial"/>
          <w:color w:val="FF0000"/>
          <w:sz w:val="20"/>
          <w:szCs w:val="20"/>
        </w:rPr>
        <w:t>[Reflection: petri dishes worked much better than Tupperware totes, whose wall thickness had two negative consequences: first, it reduced the transparency of the container; second, it reduced the extent to which magnetic fields penetrated through the mass of iron filings.]</w:t>
      </w:r>
    </w:p>
    <w:p w:rsidR="00000000" w:rsidRDefault="00C34B2D">
      <w:pPr>
        <w:pStyle w:val="ListParagraph"/>
        <w:numPr>
          <w:ilvl w:val="0"/>
          <w:numId w:val="25"/>
        </w:numPr>
        <w:rPr>
          <w:rFonts w:ascii="Arial" w:hAnsi="Arial" w:cs="Arial"/>
          <w:sz w:val="20"/>
          <w:szCs w:val="20"/>
        </w:rPr>
      </w:pPr>
      <w:r w:rsidRPr="00C34B2D">
        <w:rPr>
          <w:rFonts w:ascii="Arial" w:hAnsi="Arial" w:cs="Arial"/>
          <w:sz w:val="20"/>
          <w:szCs w:val="20"/>
        </w:rPr>
        <w:t>Determine how much copper wire you intend to give each student (between 0.5 m and 1 m in length) and pre-cut them</w:t>
      </w:r>
    </w:p>
    <w:p w:rsidR="00C10991" w:rsidRDefault="00C10991" w:rsidP="00C10991">
      <w:pPr>
        <w:rPr>
          <w:rFonts w:ascii="Arial" w:hAnsi="Arial" w:cs="Arial"/>
          <w:sz w:val="20"/>
          <w:szCs w:val="20"/>
        </w:rPr>
      </w:pPr>
    </w:p>
    <w:tbl>
      <w:tblPr>
        <w:tblStyle w:val="TableGrid"/>
        <w:tblW w:w="0" w:type="auto"/>
        <w:tblLook w:val="04A0"/>
      </w:tblPr>
      <w:tblGrid>
        <w:gridCol w:w="9350"/>
      </w:tblGrid>
      <w:tr w:rsidR="00C10991" w:rsidTr="00C10991">
        <w:tc>
          <w:tcPr>
            <w:tcW w:w="9350" w:type="dxa"/>
          </w:tcPr>
          <w:p w:rsidR="00C10991" w:rsidRPr="00662936" w:rsidRDefault="00C10991" w:rsidP="009A2886">
            <w:pPr>
              <w:spacing w:before="60" w:after="60"/>
              <w:rPr>
                <w:rFonts w:ascii="Arial" w:hAnsi="Arial" w:cs="Arial"/>
                <w:b/>
                <w:sz w:val="20"/>
                <w:szCs w:val="20"/>
              </w:rPr>
            </w:pPr>
            <w:r>
              <w:rPr>
                <w:rFonts w:ascii="Arial" w:hAnsi="Arial" w:cs="Arial"/>
                <w:b/>
                <w:sz w:val="20"/>
                <w:szCs w:val="20"/>
              </w:rPr>
              <w:t>Activity Procedures:</w:t>
            </w:r>
          </w:p>
        </w:tc>
      </w:tr>
    </w:tbl>
    <w:p w:rsidR="00C10991" w:rsidRDefault="00C10991" w:rsidP="00C10991">
      <w:pPr>
        <w:rPr>
          <w:rFonts w:ascii="Arial" w:hAnsi="Arial" w:cs="Arial"/>
          <w:sz w:val="20"/>
          <w:szCs w:val="20"/>
        </w:rPr>
      </w:pPr>
    </w:p>
    <w:p w:rsidR="00711ADD" w:rsidRDefault="00711ADD" w:rsidP="00711ADD">
      <w:pPr>
        <w:pStyle w:val="ListParagraph"/>
        <w:numPr>
          <w:ilvl w:val="0"/>
          <w:numId w:val="24"/>
        </w:numPr>
        <w:rPr>
          <w:rFonts w:ascii="Arial" w:hAnsi="Arial" w:cs="Arial"/>
          <w:sz w:val="20"/>
          <w:szCs w:val="20"/>
        </w:rPr>
      </w:pPr>
      <w:r>
        <w:rPr>
          <w:rFonts w:ascii="Arial" w:hAnsi="Arial" w:cs="Arial"/>
          <w:sz w:val="20"/>
          <w:szCs w:val="20"/>
        </w:rPr>
        <w:t>Hook the class by turning on the demo toy and letting it run for a few seconds, then challenge the students to explain how that works.</w:t>
      </w:r>
    </w:p>
    <w:p w:rsidR="00711ADD" w:rsidRDefault="00711ADD" w:rsidP="00711ADD">
      <w:pPr>
        <w:pStyle w:val="ListParagraph"/>
        <w:numPr>
          <w:ilvl w:val="0"/>
          <w:numId w:val="24"/>
        </w:numPr>
        <w:rPr>
          <w:rFonts w:ascii="Arial" w:hAnsi="Arial" w:cs="Arial"/>
          <w:sz w:val="20"/>
          <w:szCs w:val="20"/>
        </w:rPr>
      </w:pPr>
      <w:r>
        <w:rPr>
          <w:rFonts w:ascii="Arial" w:hAnsi="Arial" w:cs="Arial"/>
          <w:sz w:val="20"/>
          <w:szCs w:val="20"/>
        </w:rPr>
        <w:t>Distribute white boards and markers and give students 3 minutes to diagram out their explanation.</w:t>
      </w:r>
    </w:p>
    <w:p w:rsidR="00711ADD" w:rsidRDefault="00711ADD" w:rsidP="00711ADD">
      <w:pPr>
        <w:pStyle w:val="ListParagraph"/>
        <w:numPr>
          <w:ilvl w:val="0"/>
          <w:numId w:val="24"/>
        </w:numPr>
        <w:rPr>
          <w:rFonts w:ascii="Arial" w:hAnsi="Arial" w:cs="Arial"/>
          <w:sz w:val="20"/>
          <w:szCs w:val="20"/>
        </w:rPr>
      </w:pPr>
      <w:r>
        <w:rPr>
          <w:rFonts w:ascii="Arial" w:hAnsi="Arial" w:cs="Arial"/>
          <w:sz w:val="20"/>
          <w:szCs w:val="20"/>
        </w:rPr>
        <w:t>Bring the class together to share their ideas.</w:t>
      </w:r>
    </w:p>
    <w:p w:rsidR="00711ADD" w:rsidRDefault="00711ADD" w:rsidP="00711ADD">
      <w:pPr>
        <w:pStyle w:val="ListParagraph"/>
        <w:numPr>
          <w:ilvl w:val="0"/>
          <w:numId w:val="24"/>
        </w:numPr>
        <w:rPr>
          <w:rFonts w:ascii="Arial" w:hAnsi="Arial" w:cs="Arial"/>
          <w:sz w:val="20"/>
          <w:szCs w:val="20"/>
        </w:rPr>
      </w:pPr>
      <w:r>
        <w:rPr>
          <w:rFonts w:ascii="Arial" w:hAnsi="Arial" w:cs="Arial"/>
          <w:sz w:val="20"/>
          <w:szCs w:val="20"/>
        </w:rPr>
        <w:t>Tell the class that they will repeat this exercise after they’ve had a chance to build their own working motors.</w:t>
      </w:r>
      <w:r w:rsidR="001B236F">
        <w:rPr>
          <w:rFonts w:ascii="Arial" w:hAnsi="Arial" w:cs="Arial"/>
          <w:sz w:val="20"/>
          <w:szCs w:val="20"/>
        </w:rPr>
        <w:t xml:space="preserve"> </w:t>
      </w:r>
      <w:r w:rsidR="00C34B2D" w:rsidRPr="00C34B2D">
        <w:rPr>
          <w:rFonts w:ascii="Arial" w:hAnsi="Arial" w:cs="Arial"/>
          <w:color w:val="FF0000"/>
          <w:sz w:val="20"/>
          <w:szCs w:val="20"/>
        </w:rPr>
        <w:t xml:space="preserve">[In practice, we ran out of time and I decided to have the students spend more effort working on the motors rather than discussing the results – too many students were struggling to get their motors to work and I did not want the discussion to fall flat with students dwelling on their </w:t>
      </w:r>
      <w:proofErr w:type="spellStart"/>
      <w:r w:rsidR="00C34B2D" w:rsidRPr="00C34B2D">
        <w:rPr>
          <w:rFonts w:ascii="Arial" w:hAnsi="Arial" w:cs="Arial"/>
          <w:color w:val="FF0000"/>
          <w:sz w:val="20"/>
          <w:szCs w:val="20"/>
        </w:rPr>
        <w:t>frustrationsl</w:t>
      </w:r>
      <w:proofErr w:type="spellEnd"/>
      <w:r w:rsidR="00C34B2D" w:rsidRPr="00C34B2D">
        <w:rPr>
          <w:rFonts w:ascii="Arial" w:hAnsi="Arial" w:cs="Arial"/>
          <w:color w:val="FF0000"/>
          <w:sz w:val="20"/>
          <w:szCs w:val="20"/>
        </w:rPr>
        <w:t>]</w:t>
      </w:r>
    </w:p>
    <w:p w:rsidR="00711ADD" w:rsidRDefault="00711ADD" w:rsidP="00711ADD">
      <w:pPr>
        <w:pStyle w:val="ListParagraph"/>
        <w:numPr>
          <w:ilvl w:val="0"/>
          <w:numId w:val="24"/>
        </w:numPr>
        <w:rPr>
          <w:rFonts w:ascii="Arial" w:hAnsi="Arial" w:cs="Arial"/>
          <w:sz w:val="20"/>
          <w:szCs w:val="20"/>
        </w:rPr>
      </w:pPr>
      <w:r>
        <w:rPr>
          <w:rFonts w:ascii="Arial" w:hAnsi="Arial" w:cs="Arial"/>
          <w:sz w:val="20"/>
          <w:szCs w:val="20"/>
        </w:rPr>
        <w:t>Draw a simple diagram of an electrochemical battery. Distribute D-Cell batteries so students can visualize the structure as you describe its function.</w:t>
      </w:r>
    </w:p>
    <w:p w:rsidR="00711ADD" w:rsidRDefault="00711ADD" w:rsidP="00711ADD">
      <w:pPr>
        <w:pStyle w:val="ListParagraph"/>
        <w:numPr>
          <w:ilvl w:val="0"/>
          <w:numId w:val="24"/>
        </w:numPr>
        <w:rPr>
          <w:rFonts w:ascii="Arial" w:hAnsi="Arial" w:cs="Arial"/>
          <w:sz w:val="20"/>
          <w:szCs w:val="20"/>
        </w:rPr>
      </w:pPr>
      <w:r>
        <w:rPr>
          <w:rFonts w:ascii="Arial" w:hAnsi="Arial" w:cs="Arial"/>
          <w:sz w:val="20"/>
          <w:szCs w:val="20"/>
        </w:rPr>
        <w:t>Show the students a working D-cell motor. Have them take pictures of it while you distribute paper clips, copper wire, scissors, magnets and rubber bands to the students</w:t>
      </w:r>
    </w:p>
    <w:p w:rsidR="00711ADD" w:rsidRDefault="00711ADD" w:rsidP="00711ADD">
      <w:pPr>
        <w:pStyle w:val="ListParagraph"/>
        <w:numPr>
          <w:ilvl w:val="0"/>
          <w:numId w:val="24"/>
        </w:numPr>
        <w:rPr>
          <w:rFonts w:ascii="Arial" w:hAnsi="Arial" w:cs="Arial"/>
          <w:sz w:val="20"/>
          <w:szCs w:val="20"/>
        </w:rPr>
      </w:pPr>
      <w:r>
        <w:rPr>
          <w:rFonts w:ascii="Arial" w:hAnsi="Arial" w:cs="Arial"/>
          <w:sz w:val="20"/>
          <w:szCs w:val="20"/>
        </w:rPr>
        <w:t>Give the students time to build their own working motor replicas</w:t>
      </w:r>
    </w:p>
    <w:p w:rsidR="00711ADD" w:rsidRDefault="00711ADD" w:rsidP="00711ADD">
      <w:pPr>
        <w:pStyle w:val="ListParagraph"/>
        <w:numPr>
          <w:ilvl w:val="0"/>
          <w:numId w:val="24"/>
        </w:numPr>
        <w:rPr>
          <w:rFonts w:ascii="Arial" w:hAnsi="Arial" w:cs="Arial"/>
          <w:sz w:val="20"/>
          <w:szCs w:val="20"/>
        </w:rPr>
      </w:pPr>
      <w:r>
        <w:rPr>
          <w:rFonts w:ascii="Arial" w:hAnsi="Arial" w:cs="Arial"/>
          <w:sz w:val="20"/>
          <w:szCs w:val="20"/>
        </w:rPr>
        <w:t>While the students are working on their motors, walk around with a petri dish filled with iron filings. Use the north/south magnet to demonstrate magnetic fields. You may need to put the magnet beneath a sheet of white paper and pour the filings over the magnet to reveal the fields. Keep repeating this demonstration in small groups and task them with drawing diagrams of the magnet and the magnetic fields emanating from it. Ask them how the magnet interacts with the electrons to cause the coil in the motor to spin.</w:t>
      </w:r>
    </w:p>
    <w:p w:rsidR="00711ADD" w:rsidRPr="00711ADD" w:rsidRDefault="00711ADD" w:rsidP="00711ADD">
      <w:pPr>
        <w:pStyle w:val="ListParagraph"/>
        <w:numPr>
          <w:ilvl w:val="0"/>
          <w:numId w:val="24"/>
        </w:numPr>
        <w:rPr>
          <w:rFonts w:ascii="Arial" w:hAnsi="Arial" w:cs="Arial"/>
          <w:sz w:val="20"/>
          <w:szCs w:val="20"/>
        </w:rPr>
      </w:pPr>
      <w:r>
        <w:rPr>
          <w:rFonts w:ascii="Arial" w:hAnsi="Arial" w:cs="Arial"/>
          <w:sz w:val="20"/>
          <w:szCs w:val="20"/>
        </w:rPr>
        <w:t>Once students have successfully built their own motors, bring out the electric toy again and challenge them to once again explain how it works, this time on a half-sheet of paper that they must turn in before leaving class.</w:t>
      </w:r>
    </w:p>
    <w:p w:rsidR="00C10991" w:rsidRDefault="00C34B2D" w:rsidP="00C10991">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3.35pt;margin-top:8.5pt;width:479.3pt;height:22.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">
            <v:textbox>
              <w:txbxContent>
                <w:p w:rsidR="00C10991" w:rsidRDefault="00C10991" w:rsidP="00C10991">
                  <w:pPr>
                    <w:rPr>
                      <w:rFonts w:ascii="Arial" w:hAnsi="Arial" w:cs="Arial"/>
                      <w:b/>
                      <w:sz w:val="20"/>
                      <w:szCs w:val="20"/>
                    </w:rPr>
                  </w:pPr>
                  <w:r>
                    <w:rPr>
                      <w:rFonts w:ascii="Arial" w:hAnsi="Arial" w:cs="Arial"/>
                      <w:b/>
                      <w:sz w:val="20"/>
                      <w:szCs w:val="20"/>
                    </w:rPr>
                    <w:t xml:space="preserve">Formative Assessments:  </w:t>
                  </w:r>
                </w:p>
                <w:p w:rsidR="00C10991" w:rsidRPr="00E43281" w:rsidRDefault="00C10991" w:rsidP="00C10991">
                  <w:pPr>
                    <w:rPr>
                      <w:rFonts w:ascii="Arial" w:hAnsi="Arial" w:cs="Arial"/>
                      <w:color w:val="C00000"/>
                      <w:sz w:val="20"/>
                      <w:szCs w:val="20"/>
                    </w:rPr>
                  </w:pPr>
                </w:p>
              </w:txbxContent>
            </v:textbox>
          </v:shape>
        </w:pic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4E2F1D" w:rsidRDefault="00711ADD" w:rsidP="00711ADD">
      <w:pPr>
        <w:ind w:left="360"/>
        <w:rPr>
          <w:rFonts w:ascii="Arial" w:hAnsi="Arial" w:cs="Arial"/>
          <w:sz w:val="20"/>
          <w:szCs w:val="20"/>
        </w:rPr>
      </w:pPr>
      <w:r>
        <w:rPr>
          <w:rFonts w:ascii="Arial" w:hAnsi="Arial" w:cs="Arial"/>
          <w:sz w:val="20"/>
          <w:szCs w:val="20"/>
        </w:rPr>
        <w:t>The white boarding is a formative assessment intendent to gain a sense for how familiar the students already are with electromagnetism, batteries, and motors.</w:t>
      </w:r>
    </w:p>
    <w:p w:rsidR="00711ADD" w:rsidRDefault="00711ADD" w:rsidP="00711ADD">
      <w:pPr>
        <w:ind w:left="360"/>
        <w:rPr>
          <w:rFonts w:ascii="Arial" w:hAnsi="Arial" w:cs="Arial"/>
          <w:sz w:val="20"/>
          <w:szCs w:val="20"/>
        </w:rPr>
      </w:pPr>
      <w:r>
        <w:rPr>
          <w:rFonts w:ascii="Arial" w:hAnsi="Arial" w:cs="Arial"/>
          <w:sz w:val="20"/>
          <w:szCs w:val="20"/>
        </w:rPr>
        <w:t>During magnetic field demonstrations the teacher and/or TA should be assessing the ability of the students to explain what they are seeing in the demonstration.</w:t>
      </w:r>
    </w:p>
    <w:p w:rsidR="00BE7C26" w:rsidRDefault="00BE7C26" w:rsidP="00711ADD">
      <w:pPr>
        <w:ind w:left="360"/>
        <w:rPr>
          <w:rFonts w:ascii="Arial" w:hAnsi="Arial" w:cs="Arial"/>
          <w:sz w:val="20"/>
          <w:szCs w:val="20"/>
        </w:rPr>
      </w:pPr>
      <w:r>
        <w:rPr>
          <w:rFonts w:ascii="Arial" w:hAnsi="Arial" w:cs="Arial"/>
          <w:sz w:val="20"/>
          <w:szCs w:val="20"/>
        </w:rPr>
        <w:lastRenderedPageBreak/>
        <w:t>Students will also demonstrate their understanding of content by being able to get their electric motors to spin – a major part of which involves positioning the magnet such that the fields will support rotary motion.</w:t>
      </w:r>
    </w:p>
    <w:p w:rsidR="004E2F1D" w:rsidRDefault="004E2F1D" w:rsidP="00C10991">
      <w:pPr>
        <w:rPr>
          <w:rFonts w:ascii="Arial" w:hAnsi="Arial" w:cs="Arial"/>
          <w:sz w:val="20"/>
          <w:szCs w:val="20"/>
        </w:rPr>
      </w:pPr>
    </w:p>
    <w:p w:rsidR="00C10991" w:rsidRDefault="00C34B2D" w:rsidP="00C10991">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3.35pt;margin-top:4.7pt;width:475.4pt;height:21.3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vPLAIAAFc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">
            <v:textbox>
              <w:txbxContent>
                <w:p w:rsidR="00C10991" w:rsidRDefault="00C10991" w:rsidP="00C10991">
                  <w:pPr>
                    <w:rPr>
                      <w:rFonts w:ascii="Arial" w:hAnsi="Arial" w:cs="Arial"/>
                      <w:color w:val="C00000"/>
                      <w:sz w:val="20"/>
                      <w:szCs w:val="20"/>
                    </w:rPr>
                  </w:pPr>
                  <w:r>
                    <w:rPr>
                      <w:rFonts w:ascii="Arial" w:hAnsi="Arial" w:cs="Arial"/>
                      <w:b/>
                      <w:sz w:val="20"/>
                      <w:szCs w:val="20"/>
                    </w:rPr>
                    <w:t xml:space="preserve">Summative Assessments:  </w:t>
                  </w:r>
                </w:p>
                <w:p w:rsidR="00C10991" w:rsidRPr="00E43281" w:rsidRDefault="00C10991" w:rsidP="00C10991">
                  <w:pPr>
                    <w:rPr>
                      <w:rFonts w:ascii="Arial" w:hAnsi="Arial" w:cs="Arial"/>
                      <w:color w:val="C00000"/>
                      <w:sz w:val="20"/>
                      <w:szCs w:val="20"/>
                    </w:rPr>
                  </w:pPr>
                </w:p>
              </w:txbxContent>
            </v:textbox>
            <w10:wrap anchorx="margin"/>
          </v:shape>
        </w:pict>
      </w: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4E2F1D" w:rsidRDefault="00711ADD" w:rsidP="004E2F1D">
      <w:pPr>
        <w:ind w:left="360"/>
        <w:rPr>
          <w:rFonts w:ascii="Arial" w:hAnsi="Arial" w:cs="Arial"/>
          <w:sz w:val="20"/>
          <w:szCs w:val="20"/>
        </w:rPr>
      </w:pPr>
      <w:r>
        <w:rPr>
          <w:rFonts w:ascii="Arial" w:hAnsi="Arial" w:cs="Arial"/>
          <w:sz w:val="20"/>
          <w:szCs w:val="20"/>
        </w:rPr>
        <w:t>At the conclusion of the activity, each student is required to submit a half-sheet of paper diagraming and explaining how an electric motor can move a toy around.</w:t>
      </w:r>
    </w:p>
    <w:tbl>
      <w:tblPr>
        <w:tblStyle w:val="TableGrid"/>
        <w:tblpPr w:leftFromText="180" w:rightFromText="180" w:vertAnchor="text" w:horzAnchor="margin" w:tblpY="115"/>
        <w:tblW w:w="0" w:type="auto"/>
        <w:tblLook w:val="04A0"/>
      </w:tblPr>
      <w:tblGrid>
        <w:gridCol w:w="9350"/>
      </w:tblGrid>
      <w:tr w:rsidR="00711ADD" w:rsidTr="00711ADD">
        <w:tc>
          <w:tcPr>
            <w:tcW w:w="9350" w:type="dxa"/>
          </w:tcPr>
          <w:p w:rsidR="00711ADD" w:rsidRDefault="00711ADD" w:rsidP="00711ADD">
            <w:pPr>
              <w:rPr>
                <w:rFonts w:ascii="Arial" w:hAnsi="Arial" w:cs="Arial"/>
                <w:color w:val="C00000"/>
                <w:sz w:val="20"/>
                <w:szCs w:val="20"/>
              </w:rPr>
            </w:pPr>
            <w:r>
              <w:rPr>
                <w:rFonts w:ascii="Arial" w:hAnsi="Arial" w:cs="Arial"/>
                <w:b/>
                <w:sz w:val="20"/>
                <w:szCs w:val="20"/>
              </w:rPr>
              <w:t xml:space="preserve">Differentiation: </w:t>
            </w:r>
          </w:p>
          <w:p w:rsidR="00711ADD" w:rsidRPr="00D650E1" w:rsidRDefault="00711ADD" w:rsidP="00711ADD">
            <w:pPr>
              <w:ind w:left="360"/>
              <w:rPr>
                <w:rFonts w:ascii="Arial" w:hAnsi="Arial" w:cs="Arial"/>
                <w:color w:val="C00000"/>
                <w:sz w:val="20"/>
                <w:szCs w:val="20"/>
              </w:rPr>
            </w:pPr>
          </w:p>
        </w:tc>
      </w:tr>
    </w:tbl>
    <w:p w:rsidR="004E2F1D" w:rsidRDefault="004E2F1D" w:rsidP="004E2F1D">
      <w:pPr>
        <w:ind w:left="360"/>
        <w:rPr>
          <w:rFonts w:ascii="Arial" w:hAnsi="Arial" w:cs="Arial"/>
          <w:sz w:val="20"/>
          <w:szCs w:val="20"/>
        </w:rPr>
      </w:pPr>
    </w:p>
    <w:p w:rsidR="00C10991" w:rsidRDefault="00711ADD" w:rsidP="00711ADD">
      <w:pPr>
        <w:ind w:left="360"/>
        <w:rPr>
          <w:rFonts w:ascii="Arial" w:hAnsi="Arial" w:cs="Arial"/>
          <w:sz w:val="20"/>
          <w:szCs w:val="20"/>
        </w:rPr>
      </w:pPr>
      <w:r>
        <w:rPr>
          <w:rFonts w:ascii="Arial" w:hAnsi="Arial" w:cs="Arial"/>
          <w:sz w:val="20"/>
          <w:szCs w:val="20"/>
        </w:rPr>
        <w:t xml:space="preserve">Students are given opportunities to interact </w:t>
      </w:r>
      <w:r w:rsidRPr="002D655E">
        <w:rPr>
          <w:rFonts w:ascii="Arial" w:hAnsi="Arial" w:cs="Arial"/>
          <w:b/>
          <w:color w:val="4F81BD" w:themeColor="accent1"/>
          <w:sz w:val="20"/>
          <w:szCs w:val="20"/>
        </w:rPr>
        <w:t>socially</w:t>
      </w:r>
      <w:r w:rsidRPr="002D655E">
        <w:rPr>
          <w:rFonts w:ascii="Arial" w:hAnsi="Arial" w:cs="Arial"/>
          <w:color w:val="4F81BD" w:themeColor="accent1"/>
          <w:sz w:val="20"/>
          <w:szCs w:val="20"/>
        </w:rPr>
        <w:t xml:space="preserve"> </w:t>
      </w:r>
      <w:r>
        <w:rPr>
          <w:rFonts w:ascii="Arial" w:hAnsi="Arial" w:cs="Arial"/>
          <w:sz w:val="20"/>
          <w:szCs w:val="20"/>
        </w:rPr>
        <w:t xml:space="preserve">to talk about electromagnetism. In addition, they have batteries, magnets, and copper wiring to </w:t>
      </w:r>
      <w:r w:rsidRPr="002D655E">
        <w:rPr>
          <w:rFonts w:ascii="Arial" w:hAnsi="Arial" w:cs="Arial"/>
          <w:b/>
          <w:color w:val="4F81BD" w:themeColor="accent1"/>
          <w:sz w:val="20"/>
          <w:szCs w:val="20"/>
        </w:rPr>
        <w:t>explore</w:t>
      </w:r>
      <w:r w:rsidRPr="002D655E">
        <w:rPr>
          <w:rFonts w:ascii="Arial" w:hAnsi="Arial" w:cs="Arial"/>
          <w:color w:val="4F81BD" w:themeColor="accent1"/>
          <w:sz w:val="20"/>
          <w:szCs w:val="20"/>
        </w:rPr>
        <w:t xml:space="preserve"> </w:t>
      </w:r>
      <w:r>
        <w:rPr>
          <w:rFonts w:ascii="Arial" w:hAnsi="Arial" w:cs="Arial"/>
          <w:sz w:val="20"/>
          <w:szCs w:val="20"/>
        </w:rPr>
        <w:t xml:space="preserve">the interactions facilitated by electromagnetism. </w:t>
      </w:r>
      <w:r w:rsidRPr="002D655E">
        <w:rPr>
          <w:rFonts w:ascii="Arial" w:hAnsi="Arial" w:cs="Arial"/>
          <w:b/>
          <w:color w:val="4F81BD" w:themeColor="accent1"/>
          <w:sz w:val="20"/>
          <w:szCs w:val="20"/>
        </w:rPr>
        <w:t>Demonstrations</w:t>
      </w:r>
      <w:r w:rsidRPr="002D655E">
        <w:rPr>
          <w:rFonts w:ascii="Arial" w:hAnsi="Arial" w:cs="Arial"/>
          <w:color w:val="4F81BD" w:themeColor="accent1"/>
          <w:sz w:val="20"/>
          <w:szCs w:val="20"/>
        </w:rPr>
        <w:t xml:space="preserve"> </w:t>
      </w:r>
      <w:r>
        <w:rPr>
          <w:rFonts w:ascii="Arial" w:hAnsi="Arial" w:cs="Arial"/>
          <w:sz w:val="20"/>
          <w:szCs w:val="20"/>
        </w:rPr>
        <w:t xml:space="preserve">and </w:t>
      </w:r>
      <w:r w:rsidRPr="002D655E">
        <w:rPr>
          <w:rFonts w:ascii="Arial" w:hAnsi="Arial" w:cs="Arial"/>
          <w:b/>
          <w:color w:val="4F81BD" w:themeColor="accent1"/>
          <w:sz w:val="20"/>
          <w:szCs w:val="20"/>
        </w:rPr>
        <w:t>small-group instruction</w:t>
      </w:r>
      <w:r w:rsidRPr="002D655E">
        <w:rPr>
          <w:rFonts w:ascii="Arial" w:hAnsi="Arial" w:cs="Arial"/>
          <w:color w:val="4F81BD" w:themeColor="accent1"/>
          <w:sz w:val="20"/>
          <w:szCs w:val="20"/>
        </w:rPr>
        <w:t xml:space="preserve"> </w:t>
      </w:r>
      <w:r>
        <w:rPr>
          <w:rFonts w:ascii="Arial" w:hAnsi="Arial" w:cs="Arial"/>
          <w:sz w:val="20"/>
          <w:szCs w:val="20"/>
        </w:rPr>
        <w:t xml:space="preserve">support student efforts to have abstract concepts explained with repetition. </w:t>
      </w:r>
      <w:r w:rsidRPr="002D655E">
        <w:rPr>
          <w:rFonts w:ascii="Arial" w:hAnsi="Arial" w:cs="Arial"/>
          <w:b/>
          <w:color w:val="4F81BD" w:themeColor="accent1"/>
          <w:sz w:val="20"/>
          <w:szCs w:val="20"/>
        </w:rPr>
        <w:t>Hands-on applications</w:t>
      </w:r>
      <w:r w:rsidRPr="002D655E">
        <w:rPr>
          <w:rFonts w:ascii="Arial" w:hAnsi="Arial" w:cs="Arial"/>
          <w:color w:val="4F81BD" w:themeColor="accent1"/>
          <w:sz w:val="20"/>
          <w:szCs w:val="20"/>
        </w:rPr>
        <w:t xml:space="preserve"> </w:t>
      </w:r>
      <w:r>
        <w:rPr>
          <w:rFonts w:ascii="Arial" w:hAnsi="Arial" w:cs="Arial"/>
          <w:sz w:val="20"/>
          <w:szCs w:val="20"/>
        </w:rPr>
        <w:t xml:space="preserve">of the concepts help students construct the knowledge on their own, and </w:t>
      </w:r>
      <w:r w:rsidRPr="002D655E">
        <w:rPr>
          <w:rFonts w:ascii="Arial" w:hAnsi="Arial" w:cs="Arial"/>
          <w:b/>
          <w:color w:val="4F81BD" w:themeColor="accent1"/>
          <w:sz w:val="20"/>
          <w:szCs w:val="20"/>
        </w:rPr>
        <w:t>drawing diagrams</w:t>
      </w:r>
      <w:r w:rsidRPr="002D655E">
        <w:rPr>
          <w:rFonts w:ascii="Arial" w:hAnsi="Arial" w:cs="Arial"/>
          <w:color w:val="4F81BD" w:themeColor="accent1"/>
          <w:sz w:val="20"/>
          <w:szCs w:val="20"/>
        </w:rPr>
        <w:t xml:space="preserve"> </w:t>
      </w:r>
      <w:r>
        <w:rPr>
          <w:rFonts w:ascii="Arial" w:hAnsi="Arial" w:cs="Arial"/>
          <w:sz w:val="20"/>
          <w:szCs w:val="20"/>
        </w:rPr>
        <w:t>of the results provides them with an additional visual cue for internalizing the content.</w:t>
      </w:r>
    </w:p>
    <w:tbl>
      <w:tblPr>
        <w:tblStyle w:val="TableGrid"/>
        <w:tblpPr w:leftFromText="180" w:rightFromText="180" w:vertAnchor="text" w:horzAnchor="margin" w:tblpY="327"/>
        <w:tblW w:w="0" w:type="auto"/>
        <w:tblLook w:val="04A0"/>
      </w:tblPr>
      <w:tblGrid>
        <w:gridCol w:w="9576"/>
      </w:tblGrid>
      <w:tr w:rsidR="00C10991" w:rsidTr="009A2886">
        <w:tc>
          <w:tcPr>
            <w:tcW w:w="9576" w:type="dxa"/>
          </w:tcPr>
          <w:p w:rsidR="00C10991" w:rsidRPr="00E637F7" w:rsidRDefault="00C10991" w:rsidP="00C10991">
            <w:pPr>
              <w:ind w:left="360"/>
              <w:rPr>
                <w:rFonts w:ascii="Arial" w:hAnsi="Arial" w:cs="Arial"/>
                <w:i/>
                <w:color w:val="FF0000"/>
                <w:sz w:val="20"/>
                <w:szCs w:val="20"/>
              </w:rPr>
            </w:pPr>
            <w:r>
              <w:rPr>
                <w:rFonts w:ascii="Arial" w:hAnsi="Arial" w:cs="Arial"/>
                <w:b/>
                <w:sz w:val="20"/>
                <w:szCs w:val="20"/>
              </w:rPr>
              <w:t xml:space="preserve">Reflection:  </w:t>
            </w:r>
            <w:r w:rsidRPr="00E637F7">
              <w:rPr>
                <w:rFonts w:ascii="Arial" w:hAnsi="Arial" w:cs="Arial"/>
                <w:i/>
                <w:color w:val="FF0000"/>
                <w:sz w:val="20"/>
                <w:szCs w:val="20"/>
              </w:rPr>
              <w:t xml:space="preserve"> After the activity is taught, reflect upon the successes of teaching this Activity in 5 or more sentences. Include a description of what Differentiation strategies worked and what should be changed – justify by presenting evidence and results. </w:t>
            </w:r>
          </w:p>
          <w:p w:rsidR="00000000" w:rsidRDefault="00F93805">
            <w:pPr>
              <w:ind w:left="360"/>
              <w:rPr>
                <w:rFonts w:ascii="Arial" w:hAnsi="Arial" w:cs="Arial"/>
                <w:sz w:val="20"/>
                <w:szCs w:val="20"/>
              </w:rPr>
            </w:pPr>
          </w:p>
          <w:p w:rsidR="00000000" w:rsidRDefault="001B236F">
            <w:pPr>
              <w:ind w:left="360"/>
              <w:rPr>
                <w:rFonts w:ascii="Arial" w:hAnsi="Arial" w:cs="Arial"/>
                <w:sz w:val="20"/>
                <w:szCs w:val="20"/>
              </w:rPr>
            </w:pPr>
            <w:r>
              <w:rPr>
                <w:rFonts w:ascii="Arial" w:hAnsi="Arial" w:cs="Arial"/>
                <w:sz w:val="20"/>
                <w:szCs w:val="20"/>
              </w:rPr>
              <w:t xml:space="preserve">There was a surprising amount of frustration during this activity and it extended to two class sessions. By the end of the second class section, nearly all groups had managed to get their motors working, but it was a long and laborious process. I was impressed by the level of student engagement, however. Once they saw one team get their motor to work, hope of success was rekindled and students returned to their efforts with greater confidence of success. There are two parts of this build that complicate functionality: first, the position of the magnet must be just right to facilitate coil spin; second, the coil itself must be formed well enough that its spin is consistent and symmetrical. In future </w:t>
            </w:r>
            <w:proofErr w:type="spellStart"/>
            <w:r>
              <w:rPr>
                <w:rFonts w:ascii="Arial" w:hAnsi="Arial" w:cs="Arial"/>
                <w:sz w:val="20"/>
                <w:szCs w:val="20"/>
              </w:rPr>
              <w:t>runnings</w:t>
            </w:r>
            <w:proofErr w:type="spellEnd"/>
            <w:r>
              <w:rPr>
                <w:rFonts w:ascii="Arial" w:hAnsi="Arial" w:cs="Arial"/>
                <w:sz w:val="20"/>
                <w:szCs w:val="20"/>
              </w:rPr>
              <w:t>, it will be important to get one team to achieve success early on and then provide that team with a second battery and more copper wire to see if they can build a bigger or a faster motor.</w:t>
            </w:r>
            <w:r w:rsidR="002703F9">
              <w:rPr>
                <w:rFonts w:ascii="Arial" w:hAnsi="Arial" w:cs="Arial"/>
                <w:sz w:val="20"/>
                <w:szCs w:val="20"/>
              </w:rPr>
              <w:t xml:space="preserve"> Student motivation was the key factor both in engagement and in learning from the experience. I feel that I got lucky with my first running of this activity and students were able to propel themselves past frustrations and continue working. I would much rather have the activity better structured to nurture this persistence.</w:t>
            </w:r>
            <w:bookmarkStart w:id="0" w:name="_GoBack"/>
            <w:bookmarkEnd w:id="0"/>
          </w:p>
          <w:p w:rsidR="00C10991" w:rsidRDefault="00C10991" w:rsidP="009A2886">
            <w:pPr>
              <w:rPr>
                <w:rFonts w:ascii="Arial" w:hAnsi="Arial" w:cs="Arial"/>
                <w:sz w:val="20"/>
                <w:szCs w:val="20"/>
              </w:rPr>
            </w:pPr>
          </w:p>
        </w:tc>
      </w:tr>
    </w:tbl>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Default="00C10991" w:rsidP="00C10991">
      <w:pPr>
        <w:rPr>
          <w:rFonts w:ascii="Arial" w:hAnsi="Arial" w:cs="Arial"/>
          <w:sz w:val="20"/>
          <w:szCs w:val="20"/>
        </w:rPr>
      </w:pPr>
    </w:p>
    <w:p w:rsidR="00C10991" w:rsidRPr="00F32DE4" w:rsidRDefault="00C10991" w:rsidP="00C10991">
      <w:pPr>
        <w:rPr>
          <w:rFonts w:ascii="Arial" w:hAnsi="Arial" w:cs="Arial"/>
          <w:sz w:val="20"/>
          <w:szCs w:val="20"/>
        </w:rPr>
      </w:pPr>
    </w:p>
    <w:p w:rsidR="00C10991" w:rsidRPr="00107CDF" w:rsidRDefault="00C10991" w:rsidP="00107CDF">
      <w:pPr>
        <w:rPr>
          <w:rFonts w:ascii="Arial" w:hAnsi="Arial" w:cs="Arial"/>
          <w:sz w:val="20"/>
          <w:szCs w:val="20"/>
        </w:rPr>
      </w:pPr>
    </w:p>
    <w:sectPr w:rsidR="00C10991" w:rsidRPr="00107CDF" w:rsidSect="006E5DD4">
      <w:headerReference w:type="default" r:id="rId9"/>
      <w:footerReference w:type="default" r:id="rId10"/>
      <w:pgSz w:w="12240" w:h="15840"/>
      <w:pgMar w:top="1080" w:right="1440" w:bottom="108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F94F1" w15:done="0"/>
  <w15:commentEx w15:paraId="1751D0F9" w15:done="0"/>
  <w15:commentEx w15:paraId="38CA97C1" w15:done="0"/>
  <w15:commentEx w15:paraId="4F2CA2E6" w15:done="0"/>
  <w15:commentEx w15:paraId="7E723EF2" w15:done="0"/>
  <w15:commentEx w15:paraId="7FE5D19B" w15:done="0"/>
  <w15:commentEx w15:paraId="2EA725B7" w15:done="0"/>
  <w15:commentEx w15:paraId="5D5EA1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05" w:rsidRDefault="00F93805" w:rsidP="002C0493">
      <w:r>
        <w:separator/>
      </w:r>
    </w:p>
  </w:endnote>
  <w:endnote w:type="continuationSeparator" w:id="0">
    <w:p w:rsidR="00F93805" w:rsidRDefault="00F93805" w:rsidP="002C0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altName w:val="Sitka Smal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7273"/>
      <w:docPartObj>
        <w:docPartGallery w:val="Page Numbers (Bottom of Page)"/>
        <w:docPartUnique/>
      </w:docPartObj>
    </w:sdtPr>
    <w:sdtContent>
      <w:p w:rsidR="002C0493" w:rsidRDefault="00C34B2D">
        <w:pPr>
          <w:pStyle w:val="Footer"/>
          <w:jc w:val="center"/>
        </w:pPr>
        <w:r>
          <w:fldChar w:fldCharType="begin"/>
        </w:r>
        <w:r w:rsidR="000B64C7">
          <w:instrText xml:space="preserve"> PAGE   \* MERGEFORMAT </w:instrText>
        </w:r>
        <w:r>
          <w:fldChar w:fldCharType="separate"/>
        </w:r>
        <w:r w:rsidR="00BB30C7">
          <w:rPr>
            <w:noProof/>
          </w:rPr>
          <w:t>1</w:t>
        </w:r>
        <w:r>
          <w:rPr>
            <w:noProof/>
          </w:rPr>
          <w:fldChar w:fldCharType="end"/>
        </w:r>
      </w:p>
    </w:sdtContent>
  </w:sdt>
  <w:p w:rsidR="002C0493" w:rsidRDefault="002C0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05" w:rsidRDefault="00F93805" w:rsidP="002C0493">
      <w:r>
        <w:separator/>
      </w:r>
    </w:p>
  </w:footnote>
  <w:footnote w:type="continuationSeparator" w:id="0">
    <w:p w:rsidR="00F93805" w:rsidRDefault="00F93805" w:rsidP="002C0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D4" w:rsidRPr="003745BF" w:rsidRDefault="006E5DD4" w:rsidP="003745BF">
    <w:pPr>
      <w:pStyle w:val="Header"/>
      <w:jc w:val="center"/>
      <w:rPr>
        <w:rFonts w:ascii="Copperplate Gothic Bold" w:hAnsi="Copperplate Gothic Bold"/>
        <w:sz w:val="18"/>
        <w:szCs w:val="18"/>
      </w:rPr>
    </w:pPr>
    <w:r w:rsidRPr="003745BF">
      <w:rPr>
        <w:rFonts w:ascii="Copperplate Gothic Bold" w:hAnsi="Copperplate Gothic Bold"/>
        <w:noProof/>
        <w:sz w:val="18"/>
        <w:szCs w:val="18"/>
        <w:lang w:eastAsia="en-US"/>
      </w:rPr>
      <w:drawing>
        <wp:anchor distT="0" distB="0" distL="114300" distR="114300" simplePos="0" relativeHeight="251659264" behindDoc="1" locked="0" layoutInCell="1" allowOverlap="1">
          <wp:simplePos x="0" y="0"/>
          <wp:positionH relativeFrom="column">
            <wp:posOffset>-18415</wp:posOffset>
          </wp:positionH>
          <wp:positionV relativeFrom="paragraph">
            <wp:posOffset>-73025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r w:rsidR="003745BF" w:rsidRPr="003745BF">
      <w:rPr>
        <w:rFonts w:ascii="Copperplate Gothic Bold" w:hAnsi="Copperplate Gothic Bold"/>
        <w:sz w:val="18"/>
        <w:szCs w:val="18"/>
      </w:rPr>
      <w:t xml:space="preserve">Michael Sullivan, Unit 03a (Electricity &amp; </w:t>
    </w:r>
    <w:r w:rsidR="00046F71">
      <w:rPr>
        <w:rFonts w:ascii="Copperplate Gothic Bold" w:hAnsi="Copperplate Gothic Bold"/>
        <w:sz w:val="18"/>
        <w:szCs w:val="18"/>
      </w:rPr>
      <w:t>Magnetism), Lesson 1, Activity 2, 13</w:t>
    </w:r>
    <w:r w:rsidR="003745BF" w:rsidRPr="003745BF">
      <w:rPr>
        <w:rFonts w:ascii="Copperplate Gothic Bold" w:hAnsi="Copperplate Gothic Bold"/>
        <w:sz w:val="18"/>
        <w:szCs w:val="18"/>
      </w:rPr>
      <w:t xml:space="preserve"> JUL 2017</w:t>
    </w:r>
  </w:p>
  <w:p w:rsidR="006E5DD4" w:rsidRDefault="006E5DD4">
    <w:pPr>
      <w:pStyle w:val="Header"/>
    </w:pPr>
  </w:p>
  <w:p w:rsidR="006E5DD4" w:rsidRDefault="006E5DD4">
    <w:pPr>
      <w:pStyle w:val="Header"/>
    </w:pPr>
  </w:p>
  <w:p w:rsidR="006E5DD4" w:rsidRDefault="006E5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D96"/>
    <w:multiLevelType w:val="hybridMultilevel"/>
    <w:tmpl w:val="69E0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670FF4"/>
    <w:multiLevelType w:val="hybridMultilevel"/>
    <w:tmpl w:val="5F943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163A8"/>
    <w:multiLevelType w:val="hybridMultilevel"/>
    <w:tmpl w:val="683C3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42BBB"/>
    <w:multiLevelType w:val="hybridMultilevel"/>
    <w:tmpl w:val="D256DD4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nsid w:val="397B6F7B"/>
    <w:multiLevelType w:val="hybridMultilevel"/>
    <w:tmpl w:val="5E56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AF4009"/>
    <w:multiLevelType w:val="hybridMultilevel"/>
    <w:tmpl w:val="AA168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B44906"/>
    <w:multiLevelType w:val="hybridMultilevel"/>
    <w:tmpl w:val="A5A2E4CC"/>
    <w:lvl w:ilvl="0" w:tplc="04090001">
      <w:start w:val="1"/>
      <w:numFmt w:val="bullet"/>
      <w:lvlText w:val=""/>
      <w:lvlJc w:val="left"/>
      <w:pPr>
        <w:ind w:left="1080" w:hanging="360"/>
      </w:pPr>
      <w:rPr>
        <w:rFonts w:ascii="Symbol" w:hAnsi="Symbol" w:hint="default"/>
      </w:rPr>
    </w:lvl>
    <w:lvl w:ilvl="1" w:tplc="21786A1A">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09332E5"/>
    <w:multiLevelType w:val="hybridMultilevel"/>
    <w:tmpl w:val="7E6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365E8"/>
    <w:multiLevelType w:val="hybridMultilevel"/>
    <w:tmpl w:val="A2761F5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A96EBA"/>
    <w:multiLevelType w:val="hybridMultilevel"/>
    <w:tmpl w:val="25FC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69473F"/>
    <w:multiLevelType w:val="hybridMultilevel"/>
    <w:tmpl w:val="2A486062"/>
    <w:lvl w:ilvl="0" w:tplc="2706595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3"/>
  </w:num>
  <w:num w:numId="4">
    <w:abstractNumId w:val="16"/>
  </w:num>
  <w:num w:numId="5">
    <w:abstractNumId w:val="15"/>
  </w:num>
  <w:num w:numId="6">
    <w:abstractNumId w:val="5"/>
  </w:num>
  <w:num w:numId="7">
    <w:abstractNumId w:val="6"/>
  </w:num>
  <w:num w:numId="8">
    <w:abstractNumId w:val="13"/>
  </w:num>
  <w:num w:numId="9">
    <w:abstractNumId w:val="4"/>
  </w:num>
  <w:num w:numId="10">
    <w:abstractNumId w:val="14"/>
  </w:num>
  <w:num w:numId="11">
    <w:abstractNumId w:val="8"/>
  </w:num>
  <w:num w:numId="12">
    <w:abstractNumId w:val="1"/>
  </w:num>
  <w:num w:numId="13">
    <w:abstractNumId w:val="21"/>
  </w:num>
  <w:num w:numId="14">
    <w:abstractNumId w:val="20"/>
  </w:num>
  <w:num w:numId="15">
    <w:abstractNumId w:val="9"/>
  </w:num>
  <w:num w:numId="16">
    <w:abstractNumId w:val="17"/>
  </w:num>
  <w:num w:numId="17">
    <w:abstractNumId w:val="24"/>
  </w:num>
  <w:num w:numId="18">
    <w:abstractNumId w:val="10"/>
  </w:num>
  <w:num w:numId="19">
    <w:abstractNumId w:val="0"/>
  </w:num>
  <w:num w:numId="20">
    <w:abstractNumId w:val="7"/>
  </w:num>
  <w:num w:numId="21">
    <w:abstractNumId w:val="19"/>
  </w:num>
  <w:num w:numId="22">
    <w:abstractNumId w:val="18"/>
  </w:num>
  <w:num w:numId="23">
    <w:abstractNumId w:val="23"/>
  </w:num>
  <w:num w:numId="24">
    <w:abstractNumId w:val="2"/>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Sullivan">
    <w15:presenceInfo w15:providerId="Windows Live" w15:userId="7aac723383ad69b7"/>
  </w15:person>
  <w15:person w15:author="cpsboeadmin">
    <w15:presenceInfo w15:providerId="None" w15:userId="cpsboe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CD0090"/>
    <w:rsid w:val="00007F65"/>
    <w:rsid w:val="000273C3"/>
    <w:rsid w:val="00045F1B"/>
    <w:rsid w:val="00046F71"/>
    <w:rsid w:val="000472E0"/>
    <w:rsid w:val="00062536"/>
    <w:rsid w:val="000B30CC"/>
    <w:rsid w:val="000B64C7"/>
    <w:rsid w:val="000B7058"/>
    <w:rsid w:val="000F131C"/>
    <w:rsid w:val="000F6B63"/>
    <w:rsid w:val="00107816"/>
    <w:rsid w:val="00107CDF"/>
    <w:rsid w:val="00126A5A"/>
    <w:rsid w:val="00130599"/>
    <w:rsid w:val="00140845"/>
    <w:rsid w:val="00146376"/>
    <w:rsid w:val="00147139"/>
    <w:rsid w:val="00155498"/>
    <w:rsid w:val="0019127B"/>
    <w:rsid w:val="0019577C"/>
    <w:rsid w:val="001A36BD"/>
    <w:rsid w:val="001B236F"/>
    <w:rsid w:val="001B4D1C"/>
    <w:rsid w:val="001E5266"/>
    <w:rsid w:val="001F6963"/>
    <w:rsid w:val="002110A4"/>
    <w:rsid w:val="00212323"/>
    <w:rsid w:val="00241242"/>
    <w:rsid w:val="002545AF"/>
    <w:rsid w:val="00257B58"/>
    <w:rsid w:val="002703F9"/>
    <w:rsid w:val="00277A46"/>
    <w:rsid w:val="002812F7"/>
    <w:rsid w:val="00284842"/>
    <w:rsid w:val="00291B8B"/>
    <w:rsid w:val="002B290A"/>
    <w:rsid w:val="002C0493"/>
    <w:rsid w:val="002D655E"/>
    <w:rsid w:val="002E3C3A"/>
    <w:rsid w:val="002F2D4B"/>
    <w:rsid w:val="0031039B"/>
    <w:rsid w:val="003325E8"/>
    <w:rsid w:val="00334100"/>
    <w:rsid w:val="00345F50"/>
    <w:rsid w:val="00351B23"/>
    <w:rsid w:val="0036699C"/>
    <w:rsid w:val="003745BF"/>
    <w:rsid w:val="00385E8E"/>
    <w:rsid w:val="00394279"/>
    <w:rsid w:val="003B573A"/>
    <w:rsid w:val="003C440A"/>
    <w:rsid w:val="003C73AE"/>
    <w:rsid w:val="003F0F33"/>
    <w:rsid w:val="00405543"/>
    <w:rsid w:val="00411792"/>
    <w:rsid w:val="00421961"/>
    <w:rsid w:val="00430121"/>
    <w:rsid w:val="00443A38"/>
    <w:rsid w:val="004A3997"/>
    <w:rsid w:val="004C1C79"/>
    <w:rsid w:val="004E2F1D"/>
    <w:rsid w:val="004F129D"/>
    <w:rsid w:val="0051289C"/>
    <w:rsid w:val="0052330F"/>
    <w:rsid w:val="005345B4"/>
    <w:rsid w:val="00545364"/>
    <w:rsid w:val="00564B8F"/>
    <w:rsid w:val="00575F4A"/>
    <w:rsid w:val="00581B07"/>
    <w:rsid w:val="005912BF"/>
    <w:rsid w:val="00592087"/>
    <w:rsid w:val="0059514E"/>
    <w:rsid w:val="005B42B8"/>
    <w:rsid w:val="005B5A01"/>
    <w:rsid w:val="005F44EB"/>
    <w:rsid w:val="005F4C38"/>
    <w:rsid w:val="005F66AB"/>
    <w:rsid w:val="006034DB"/>
    <w:rsid w:val="006041F1"/>
    <w:rsid w:val="00612F2E"/>
    <w:rsid w:val="00640B09"/>
    <w:rsid w:val="0065128D"/>
    <w:rsid w:val="00651B2D"/>
    <w:rsid w:val="00654B3A"/>
    <w:rsid w:val="00664AE5"/>
    <w:rsid w:val="006651E6"/>
    <w:rsid w:val="006813DD"/>
    <w:rsid w:val="006874A6"/>
    <w:rsid w:val="006A4BB6"/>
    <w:rsid w:val="006C12A7"/>
    <w:rsid w:val="006E0CBB"/>
    <w:rsid w:val="006E5DD4"/>
    <w:rsid w:val="00711ADD"/>
    <w:rsid w:val="007171A2"/>
    <w:rsid w:val="00742E39"/>
    <w:rsid w:val="00760805"/>
    <w:rsid w:val="00772AF2"/>
    <w:rsid w:val="007B38DC"/>
    <w:rsid w:val="007B7B01"/>
    <w:rsid w:val="007C009F"/>
    <w:rsid w:val="007E22A7"/>
    <w:rsid w:val="00815F89"/>
    <w:rsid w:val="008173CF"/>
    <w:rsid w:val="00846776"/>
    <w:rsid w:val="00847D77"/>
    <w:rsid w:val="008658FB"/>
    <w:rsid w:val="008711A2"/>
    <w:rsid w:val="008C73A2"/>
    <w:rsid w:val="008D622F"/>
    <w:rsid w:val="008F04D9"/>
    <w:rsid w:val="009004BF"/>
    <w:rsid w:val="00905D9A"/>
    <w:rsid w:val="00936E97"/>
    <w:rsid w:val="00945F78"/>
    <w:rsid w:val="0097331A"/>
    <w:rsid w:val="00987566"/>
    <w:rsid w:val="009A07C3"/>
    <w:rsid w:val="009B018F"/>
    <w:rsid w:val="009D0450"/>
    <w:rsid w:val="009F00C8"/>
    <w:rsid w:val="009F36D0"/>
    <w:rsid w:val="00A069A2"/>
    <w:rsid w:val="00A361D8"/>
    <w:rsid w:val="00A47CDC"/>
    <w:rsid w:val="00A50292"/>
    <w:rsid w:val="00A631BE"/>
    <w:rsid w:val="00AA30EA"/>
    <w:rsid w:val="00AA6498"/>
    <w:rsid w:val="00AD2735"/>
    <w:rsid w:val="00B14090"/>
    <w:rsid w:val="00B32C2F"/>
    <w:rsid w:val="00B47A60"/>
    <w:rsid w:val="00B9373D"/>
    <w:rsid w:val="00B97394"/>
    <w:rsid w:val="00BB30C7"/>
    <w:rsid w:val="00BE7C26"/>
    <w:rsid w:val="00BE7F7C"/>
    <w:rsid w:val="00BF4A35"/>
    <w:rsid w:val="00C10991"/>
    <w:rsid w:val="00C11F79"/>
    <w:rsid w:val="00C34B2D"/>
    <w:rsid w:val="00C5240E"/>
    <w:rsid w:val="00C56C22"/>
    <w:rsid w:val="00C76A8A"/>
    <w:rsid w:val="00C77927"/>
    <w:rsid w:val="00C902D6"/>
    <w:rsid w:val="00CA5726"/>
    <w:rsid w:val="00CA73E3"/>
    <w:rsid w:val="00CC0A92"/>
    <w:rsid w:val="00CC2135"/>
    <w:rsid w:val="00CC309F"/>
    <w:rsid w:val="00CD0090"/>
    <w:rsid w:val="00CF4695"/>
    <w:rsid w:val="00D04533"/>
    <w:rsid w:val="00D054C8"/>
    <w:rsid w:val="00D07743"/>
    <w:rsid w:val="00D15829"/>
    <w:rsid w:val="00D25985"/>
    <w:rsid w:val="00D418E0"/>
    <w:rsid w:val="00D44998"/>
    <w:rsid w:val="00D51444"/>
    <w:rsid w:val="00D66A09"/>
    <w:rsid w:val="00D75566"/>
    <w:rsid w:val="00D845F4"/>
    <w:rsid w:val="00D94FF1"/>
    <w:rsid w:val="00DA460A"/>
    <w:rsid w:val="00DB0760"/>
    <w:rsid w:val="00DC6CF5"/>
    <w:rsid w:val="00DE5656"/>
    <w:rsid w:val="00DF7345"/>
    <w:rsid w:val="00E0358C"/>
    <w:rsid w:val="00E04037"/>
    <w:rsid w:val="00E2338C"/>
    <w:rsid w:val="00E37DAA"/>
    <w:rsid w:val="00E637F7"/>
    <w:rsid w:val="00E72AA7"/>
    <w:rsid w:val="00E87DDA"/>
    <w:rsid w:val="00EB6752"/>
    <w:rsid w:val="00EC0ACF"/>
    <w:rsid w:val="00ED0E10"/>
    <w:rsid w:val="00ED346B"/>
    <w:rsid w:val="00EF4401"/>
    <w:rsid w:val="00F2418B"/>
    <w:rsid w:val="00F33142"/>
    <w:rsid w:val="00F76C6C"/>
    <w:rsid w:val="00F90E82"/>
    <w:rsid w:val="00F93805"/>
    <w:rsid w:val="00FA0950"/>
    <w:rsid w:val="00FA671B"/>
    <w:rsid w:val="00FB6DB8"/>
    <w:rsid w:val="00FC1719"/>
    <w:rsid w:val="00FC2C69"/>
    <w:rsid w:val="00FD2BDA"/>
    <w:rsid w:val="00FE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90"/>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592087"/>
    <w:rPr>
      <w:sz w:val="16"/>
      <w:szCs w:val="16"/>
    </w:rPr>
  </w:style>
  <w:style w:type="paragraph" w:styleId="CommentText">
    <w:name w:val="annotation text"/>
    <w:basedOn w:val="Normal"/>
    <w:link w:val="CommentTextChar"/>
    <w:rsid w:val="00592087"/>
    <w:rPr>
      <w:sz w:val="20"/>
      <w:szCs w:val="20"/>
    </w:rPr>
  </w:style>
  <w:style w:type="character" w:customStyle="1" w:styleId="CommentTextChar">
    <w:name w:val="Comment Text Char"/>
    <w:basedOn w:val="DefaultParagraphFont"/>
    <w:link w:val="CommentText"/>
    <w:rsid w:val="00592087"/>
    <w:rPr>
      <w:lang w:eastAsia="ja-JP"/>
    </w:rPr>
  </w:style>
  <w:style w:type="paragraph" w:styleId="CommentSubject">
    <w:name w:val="annotation subject"/>
    <w:basedOn w:val="CommentText"/>
    <w:next w:val="CommentText"/>
    <w:link w:val="CommentSubjectChar"/>
    <w:rsid w:val="00592087"/>
    <w:rPr>
      <w:b/>
      <w:bCs/>
    </w:rPr>
  </w:style>
  <w:style w:type="character" w:customStyle="1" w:styleId="CommentSubjectChar">
    <w:name w:val="Comment Subject Char"/>
    <w:basedOn w:val="CommentTextChar"/>
    <w:link w:val="CommentSubject"/>
    <w:rsid w:val="00592087"/>
    <w:rPr>
      <w:b/>
      <w:bCs/>
      <w:lang w:eastAsia="ja-JP"/>
    </w:rPr>
  </w:style>
  <w:style w:type="paragraph" w:styleId="Header">
    <w:name w:val="header"/>
    <w:basedOn w:val="Normal"/>
    <w:link w:val="HeaderChar"/>
    <w:rsid w:val="002C0493"/>
    <w:pPr>
      <w:tabs>
        <w:tab w:val="center" w:pos="4680"/>
        <w:tab w:val="right" w:pos="9360"/>
      </w:tabs>
    </w:pPr>
  </w:style>
  <w:style w:type="character" w:customStyle="1" w:styleId="HeaderChar">
    <w:name w:val="Header Char"/>
    <w:basedOn w:val="DefaultParagraphFont"/>
    <w:link w:val="Header"/>
    <w:rsid w:val="002C0493"/>
    <w:rPr>
      <w:sz w:val="24"/>
      <w:szCs w:val="24"/>
      <w:lang w:eastAsia="ja-JP"/>
    </w:rPr>
  </w:style>
  <w:style w:type="paragraph" w:styleId="Footer">
    <w:name w:val="footer"/>
    <w:basedOn w:val="Normal"/>
    <w:link w:val="FooterChar"/>
    <w:uiPriority w:val="99"/>
    <w:rsid w:val="002C0493"/>
    <w:pPr>
      <w:tabs>
        <w:tab w:val="center" w:pos="4680"/>
        <w:tab w:val="right" w:pos="9360"/>
      </w:tabs>
    </w:pPr>
  </w:style>
  <w:style w:type="character" w:customStyle="1" w:styleId="FooterChar">
    <w:name w:val="Footer Char"/>
    <w:basedOn w:val="DefaultParagraphFont"/>
    <w:link w:val="Footer"/>
    <w:uiPriority w:val="99"/>
    <w:rsid w:val="002C0493"/>
    <w:rPr>
      <w:sz w:val="24"/>
      <w:szCs w:val="24"/>
      <w:lang w:eastAsia="ja-JP"/>
    </w:rPr>
  </w:style>
  <w:style w:type="character" w:styleId="Hyperlink">
    <w:name w:val="Hyperlink"/>
    <w:basedOn w:val="DefaultParagraphFont"/>
    <w:unhideWhenUsed/>
    <w:rsid w:val="00D077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7057720">
      <w:bodyDiv w:val="1"/>
      <w:marLeft w:val="0"/>
      <w:marRight w:val="0"/>
      <w:marTop w:val="0"/>
      <w:marBottom w:val="0"/>
      <w:divBdr>
        <w:top w:val="none" w:sz="0" w:space="0" w:color="auto"/>
        <w:left w:val="none" w:sz="0" w:space="0" w:color="auto"/>
        <w:bottom w:val="none" w:sz="0" w:space="0" w:color="auto"/>
        <w:right w:val="none" w:sz="0" w:space="0" w:color="auto"/>
      </w:divBdr>
      <w:divsChild>
        <w:div w:id="1035690516">
          <w:marLeft w:val="0"/>
          <w:marRight w:val="0"/>
          <w:marTop w:val="0"/>
          <w:marBottom w:val="0"/>
          <w:divBdr>
            <w:top w:val="none" w:sz="0" w:space="0" w:color="auto"/>
            <w:left w:val="none" w:sz="0" w:space="0" w:color="auto"/>
            <w:bottom w:val="none" w:sz="0" w:space="0" w:color="auto"/>
            <w:right w:val="none" w:sz="0" w:space="0" w:color="auto"/>
          </w:divBdr>
          <w:divsChild>
            <w:div w:id="13671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classroom.com/class/circuits/Lesson-2/Common-Misconceptions-Regarding-Electric-Circuit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87C6-5C4F-4F09-9539-1EC61492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Windows User</cp:lastModifiedBy>
  <cp:revision>2</cp:revision>
  <cp:lastPrinted>2012-09-17T15:03:00Z</cp:lastPrinted>
  <dcterms:created xsi:type="dcterms:W3CDTF">2018-02-21T03:14:00Z</dcterms:created>
  <dcterms:modified xsi:type="dcterms:W3CDTF">2018-02-21T03:14:00Z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http://www.zotero.org/styles/american-society-of-civil-engineers</vt:lpwstr>
  </property>
  <property fmtid="{D5CDD505-2E9C-101B-9397-08002B2CF9AE}" pid="7" name="Mendeley Recent Style Name 2_1">
    <vt:lpwstr>American Society of Civil Engineers</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